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5211"/>
        <w:gridCol w:w="5805"/>
      </w:tblGrid>
      <w:tr w:rsidR="00065311" w:rsidRPr="00A62D42" w:rsidTr="008B268B">
        <w:trPr>
          <w:trHeight w:val="274"/>
        </w:trPr>
        <w:tc>
          <w:tcPr>
            <w:tcW w:w="2365" w:type="pct"/>
          </w:tcPr>
          <w:p w:rsidR="00065311" w:rsidRPr="00A62D42" w:rsidRDefault="00065311" w:rsidP="008B268B">
            <w:pPr>
              <w:spacing w:after="0" w:line="240" w:lineRule="auto"/>
              <w:jc w:val="center"/>
              <w:rPr>
                <w:rFonts w:ascii="Sylfaen" w:hAnsi="Sylfaen"/>
                <w:b/>
                <w:bCs/>
                <w:sz w:val="24"/>
                <w:lang w:val="en-GB"/>
              </w:rPr>
            </w:pPr>
            <w:r w:rsidRPr="00A62D42">
              <w:rPr>
                <w:rFonts w:ascii="Sylfaen" w:hAnsi="Sylfaen"/>
                <w:b/>
                <w:bCs/>
                <w:sz w:val="24"/>
                <w:lang w:val="en-GB"/>
              </w:rPr>
              <w:t>Agreement</w:t>
            </w:r>
          </w:p>
        </w:tc>
        <w:tc>
          <w:tcPr>
            <w:tcW w:w="2635" w:type="pct"/>
          </w:tcPr>
          <w:p w:rsidR="00065311" w:rsidRPr="00A62D42" w:rsidRDefault="00065311" w:rsidP="008B268B">
            <w:pPr>
              <w:spacing w:after="0" w:line="240" w:lineRule="auto"/>
              <w:jc w:val="center"/>
              <w:rPr>
                <w:rFonts w:ascii="Sylfaen" w:hAnsi="Sylfaen"/>
                <w:b/>
                <w:bCs/>
                <w:sz w:val="24"/>
                <w:lang w:val="ka-GE"/>
              </w:rPr>
            </w:pPr>
            <w:r w:rsidRPr="00A62D42">
              <w:rPr>
                <w:rFonts w:ascii="Sylfaen" w:hAnsi="Sylfaen"/>
                <w:b/>
                <w:bCs/>
                <w:sz w:val="24"/>
                <w:lang w:val="ka-GE"/>
              </w:rPr>
              <w:t xml:space="preserve">შეთანხმება </w:t>
            </w:r>
          </w:p>
        </w:tc>
      </w:tr>
      <w:tr w:rsidR="00F36088" w:rsidRPr="00A62D42" w:rsidTr="008B268B">
        <w:tc>
          <w:tcPr>
            <w:tcW w:w="2365" w:type="pct"/>
          </w:tcPr>
          <w:p w:rsidR="00F36088" w:rsidRPr="00A62D42" w:rsidRDefault="00F36088" w:rsidP="008B268B">
            <w:pPr>
              <w:spacing w:after="0" w:line="240" w:lineRule="auto"/>
              <w:jc w:val="center"/>
              <w:rPr>
                <w:rFonts w:ascii="Sylfaen" w:hAnsi="Sylfaen"/>
                <w:b/>
                <w:bCs/>
                <w:sz w:val="24"/>
              </w:rPr>
            </w:pPr>
            <w:r w:rsidRPr="00A62D42">
              <w:rPr>
                <w:rFonts w:ascii="Sylfaen" w:hAnsi="Sylfaen"/>
                <w:b/>
                <w:bCs/>
                <w:sz w:val="24"/>
                <w:lang w:val="en-GB"/>
              </w:rPr>
              <w:t xml:space="preserve">About modification and addendums to the agreement #P/350304/10 on state procurement of advisory services between ministry of Labour, Health, and Social Affairs of Georgia and „Global Alliance for Health and Social Compact“ LTD dated 07 April of 2015 </w:t>
            </w:r>
            <w:r w:rsidR="00170183" w:rsidRPr="00A62D42">
              <w:rPr>
                <w:rFonts w:ascii="Sylfaen" w:hAnsi="Sylfaen"/>
                <w:b/>
                <w:bCs/>
                <w:sz w:val="24"/>
                <w:lang w:val="en-GB"/>
              </w:rPr>
              <w:t>according to the paragraph 17 of the contract</w:t>
            </w:r>
          </w:p>
        </w:tc>
        <w:tc>
          <w:tcPr>
            <w:tcW w:w="2635" w:type="pct"/>
          </w:tcPr>
          <w:p w:rsidR="00F36088" w:rsidRPr="00A62D42" w:rsidRDefault="00F36088" w:rsidP="008B268B">
            <w:pPr>
              <w:spacing w:after="0" w:line="240" w:lineRule="auto"/>
              <w:jc w:val="center"/>
              <w:rPr>
                <w:rFonts w:ascii="Sylfaen" w:hAnsi="Sylfaen"/>
                <w:b/>
                <w:sz w:val="24"/>
                <w:lang w:val="ka-GE"/>
              </w:rPr>
            </w:pPr>
            <w:r w:rsidRPr="00A62D42">
              <w:rPr>
                <w:rFonts w:ascii="Sylfaen" w:hAnsi="Sylfaen"/>
                <w:b/>
                <w:bCs/>
                <w:sz w:val="24"/>
                <w:lang w:val="ka-GE"/>
              </w:rPr>
              <w:t xml:space="preserve">საკონსულტაციო მომსახურების სახელმწიფო შესყიდვის შესახებ საქართველოს შრომის, ჯანმრთელობისა და სოციალური დაცვის სამინისტროსა და </w:t>
            </w:r>
            <w:r w:rsidRPr="00A62D42">
              <w:rPr>
                <w:rFonts w:ascii="Sylfaen" w:hAnsi="Sylfaen"/>
                <w:b/>
                <w:sz w:val="24"/>
                <w:lang w:val="ka-GE"/>
              </w:rPr>
              <w:t>LTD „</w:t>
            </w:r>
            <w:proofErr w:type="spellStart"/>
            <w:r w:rsidRPr="00A62D42">
              <w:rPr>
                <w:rFonts w:ascii="Sylfaen" w:hAnsi="Sylfaen"/>
                <w:b/>
                <w:sz w:val="24"/>
                <w:lang w:val="ka-GE"/>
              </w:rPr>
              <w:t>Global</w:t>
            </w:r>
            <w:proofErr w:type="spellEnd"/>
            <w:r w:rsidRPr="00A62D42">
              <w:rPr>
                <w:rFonts w:ascii="Sylfaen" w:hAnsi="Sylfaen"/>
                <w:b/>
                <w:sz w:val="24"/>
                <w:lang w:val="ka-GE"/>
              </w:rPr>
              <w:t xml:space="preserve"> </w:t>
            </w:r>
            <w:proofErr w:type="spellStart"/>
            <w:r w:rsidRPr="00A62D42">
              <w:rPr>
                <w:rFonts w:ascii="Sylfaen" w:hAnsi="Sylfaen"/>
                <w:b/>
                <w:sz w:val="24"/>
                <w:lang w:val="ka-GE"/>
              </w:rPr>
              <w:t>Alliance</w:t>
            </w:r>
            <w:proofErr w:type="spellEnd"/>
            <w:r w:rsidRPr="00A62D42">
              <w:rPr>
                <w:rFonts w:ascii="Sylfaen" w:hAnsi="Sylfaen"/>
                <w:b/>
                <w:sz w:val="24"/>
                <w:lang w:val="ka-GE"/>
              </w:rPr>
              <w:t xml:space="preserve"> </w:t>
            </w:r>
            <w:proofErr w:type="spellStart"/>
            <w:r w:rsidRPr="00A62D42">
              <w:rPr>
                <w:rFonts w:ascii="Sylfaen" w:hAnsi="Sylfaen"/>
                <w:b/>
                <w:sz w:val="24"/>
                <w:lang w:val="ka-GE"/>
              </w:rPr>
              <w:t>for</w:t>
            </w:r>
            <w:proofErr w:type="spellEnd"/>
            <w:r w:rsidRPr="00A62D42">
              <w:rPr>
                <w:rFonts w:ascii="Sylfaen" w:hAnsi="Sylfaen"/>
                <w:b/>
                <w:sz w:val="24"/>
                <w:lang w:val="ka-GE"/>
              </w:rPr>
              <w:t xml:space="preserve"> </w:t>
            </w:r>
            <w:proofErr w:type="spellStart"/>
            <w:r w:rsidRPr="00A62D42">
              <w:rPr>
                <w:rFonts w:ascii="Sylfaen" w:hAnsi="Sylfaen"/>
                <w:b/>
                <w:sz w:val="24"/>
                <w:lang w:val="ka-GE"/>
              </w:rPr>
              <w:t>Health</w:t>
            </w:r>
            <w:proofErr w:type="spellEnd"/>
            <w:r w:rsidRPr="00A62D42">
              <w:rPr>
                <w:rFonts w:ascii="Sylfaen" w:hAnsi="Sylfaen"/>
                <w:b/>
                <w:sz w:val="24"/>
                <w:lang w:val="ka-GE"/>
              </w:rPr>
              <w:t xml:space="preserve"> </w:t>
            </w:r>
            <w:proofErr w:type="spellStart"/>
            <w:r w:rsidRPr="00A62D42">
              <w:rPr>
                <w:rFonts w:ascii="Sylfaen" w:hAnsi="Sylfaen"/>
                <w:b/>
                <w:sz w:val="24"/>
                <w:lang w:val="ka-GE"/>
              </w:rPr>
              <w:t>and</w:t>
            </w:r>
            <w:proofErr w:type="spellEnd"/>
            <w:r w:rsidRPr="00A62D42">
              <w:rPr>
                <w:rFonts w:ascii="Sylfaen" w:hAnsi="Sylfaen"/>
                <w:b/>
                <w:sz w:val="24"/>
                <w:lang w:val="ka-GE"/>
              </w:rPr>
              <w:t xml:space="preserve"> </w:t>
            </w:r>
            <w:proofErr w:type="spellStart"/>
            <w:r w:rsidRPr="00A62D42">
              <w:rPr>
                <w:rFonts w:ascii="Sylfaen" w:hAnsi="Sylfaen"/>
                <w:b/>
                <w:sz w:val="24"/>
                <w:lang w:val="ka-GE"/>
              </w:rPr>
              <w:t>Social</w:t>
            </w:r>
            <w:proofErr w:type="spellEnd"/>
            <w:r w:rsidRPr="00A62D42">
              <w:rPr>
                <w:rFonts w:ascii="Sylfaen" w:hAnsi="Sylfaen"/>
                <w:b/>
                <w:sz w:val="24"/>
                <w:lang w:val="ka-GE"/>
              </w:rPr>
              <w:t xml:space="preserve"> </w:t>
            </w:r>
            <w:proofErr w:type="spellStart"/>
            <w:r w:rsidRPr="00A62D42">
              <w:rPr>
                <w:rFonts w:ascii="Sylfaen" w:hAnsi="Sylfaen"/>
                <w:b/>
                <w:sz w:val="24"/>
                <w:lang w:val="ka-GE"/>
              </w:rPr>
              <w:t>Compact</w:t>
            </w:r>
            <w:proofErr w:type="spellEnd"/>
            <w:r w:rsidRPr="00A62D42">
              <w:rPr>
                <w:rFonts w:ascii="Sylfaen" w:hAnsi="Sylfaen"/>
                <w:b/>
                <w:sz w:val="24"/>
                <w:lang w:val="ka-GE"/>
              </w:rPr>
              <w:t xml:space="preserve">“-ს </w:t>
            </w:r>
            <w:r w:rsidRPr="00A62D42">
              <w:rPr>
                <w:rFonts w:ascii="Sylfaen" w:hAnsi="Sylfaen"/>
                <w:b/>
                <w:bCs/>
                <w:sz w:val="24"/>
                <w:lang w:val="ka-GE"/>
              </w:rPr>
              <w:t xml:space="preserve">შორის  2015 წლის 7 აპრილს გაფორმებული </w:t>
            </w:r>
            <w:proofErr w:type="spellStart"/>
            <w:r w:rsidRPr="00A62D42">
              <w:rPr>
                <w:rFonts w:ascii="Sylfaen" w:hAnsi="Sylfaen"/>
                <w:b/>
                <w:bCs/>
                <w:sz w:val="24"/>
                <w:lang w:val="ka-GE"/>
              </w:rPr>
              <w:t>Nპ</w:t>
            </w:r>
            <w:proofErr w:type="spellEnd"/>
            <w:r w:rsidRPr="00A62D42">
              <w:rPr>
                <w:rFonts w:ascii="Sylfaen" w:hAnsi="Sylfaen"/>
                <w:b/>
                <w:bCs/>
                <w:sz w:val="24"/>
                <w:lang w:val="ka-GE"/>
              </w:rPr>
              <w:t>/350304/10 ხელშეკრულების ცვლილებისა და დამატებების შესახებ</w:t>
            </w:r>
            <w:r w:rsidR="00170183" w:rsidRPr="00A62D42">
              <w:rPr>
                <w:rFonts w:ascii="Sylfaen" w:hAnsi="Sylfaen"/>
                <w:b/>
                <w:bCs/>
                <w:sz w:val="24"/>
                <w:lang w:val="ka-GE"/>
              </w:rPr>
              <w:t xml:space="preserve"> ხელშეკრულების მე-17 მუხლის შესაბამისად</w:t>
            </w:r>
          </w:p>
        </w:tc>
      </w:tr>
      <w:tr w:rsidR="00F36088" w:rsidRPr="00A62D42" w:rsidTr="008B268B">
        <w:tc>
          <w:tcPr>
            <w:tcW w:w="2365" w:type="pct"/>
          </w:tcPr>
          <w:p w:rsidR="00F36088" w:rsidRPr="00A62D42" w:rsidRDefault="00F36088" w:rsidP="008B268B">
            <w:pPr>
              <w:spacing w:after="0" w:line="240" w:lineRule="auto"/>
              <w:jc w:val="both"/>
              <w:rPr>
                <w:rFonts w:ascii="Sylfaen" w:hAnsi="Sylfaen"/>
                <w:sz w:val="24"/>
                <w:szCs w:val="20"/>
                <w:lang w:val="en-GB"/>
              </w:rPr>
            </w:pPr>
            <w:r w:rsidRPr="00A62D42">
              <w:rPr>
                <w:rFonts w:ascii="Sylfaen" w:hAnsi="Sylfaen"/>
                <w:sz w:val="24"/>
                <w:szCs w:val="20"/>
                <w:lang w:val="en-GB"/>
              </w:rPr>
              <w:t>Ministry of Labour, Health, and Social Affairs of Georgia, hereinafter referred to as the “</w:t>
            </w:r>
            <w:r w:rsidRPr="00A62D42">
              <w:rPr>
                <w:rFonts w:ascii="Sylfaen" w:hAnsi="Sylfaen"/>
                <w:b/>
                <w:sz w:val="24"/>
                <w:szCs w:val="20"/>
                <w:lang w:val="en-GB"/>
              </w:rPr>
              <w:t>Ministry</w:t>
            </w:r>
            <w:r w:rsidRPr="00A62D42">
              <w:rPr>
                <w:rFonts w:ascii="Sylfaen" w:hAnsi="Sylfaen"/>
                <w:sz w:val="24"/>
                <w:szCs w:val="20"/>
                <w:lang w:val="en-GB"/>
              </w:rPr>
              <w:t xml:space="preserve">”, represented by Minister David </w:t>
            </w:r>
            <w:proofErr w:type="spellStart"/>
            <w:r w:rsidRPr="00A62D42">
              <w:rPr>
                <w:rFonts w:ascii="Sylfaen" w:hAnsi="Sylfaen"/>
                <w:sz w:val="24"/>
                <w:szCs w:val="20"/>
                <w:lang w:val="en-GB"/>
              </w:rPr>
              <w:t>Sergeenko</w:t>
            </w:r>
            <w:proofErr w:type="spellEnd"/>
            <w:r w:rsidRPr="00A62D42">
              <w:rPr>
                <w:rFonts w:ascii="Sylfaen" w:hAnsi="Sylfaen"/>
                <w:sz w:val="24"/>
                <w:szCs w:val="20"/>
                <w:lang w:val="en-GB"/>
              </w:rPr>
              <w:t>, on the one hand and Global Alliance for Health and Social Compact LTD, incorporated and registered in England and Wales with company number 9196046 whose registered office is at 22 Billet Street, Taunton, Somerset, TA13NG, England hereinafter referred to as the “</w:t>
            </w:r>
            <w:r w:rsidRPr="00A62D42">
              <w:rPr>
                <w:rFonts w:ascii="Sylfaen" w:hAnsi="Sylfaen"/>
                <w:b/>
                <w:sz w:val="24"/>
                <w:szCs w:val="20"/>
                <w:lang w:val="en-GB"/>
              </w:rPr>
              <w:t>GAHSC</w:t>
            </w:r>
            <w:r w:rsidRPr="00A62D42">
              <w:rPr>
                <w:rFonts w:ascii="Sylfaen" w:hAnsi="Sylfaen"/>
                <w:sz w:val="24"/>
                <w:szCs w:val="20"/>
                <w:lang w:val="en-GB"/>
              </w:rPr>
              <w:t xml:space="preserve">”, represented by the authorized representative </w:t>
            </w:r>
            <w:proofErr w:type="spellStart"/>
            <w:r w:rsidRPr="00A62D42">
              <w:rPr>
                <w:rFonts w:ascii="Sylfaen" w:hAnsi="Sylfaen"/>
                <w:sz w:val="24"/>
                <w:szCs w:val="20"/>
                <w:lang w:val="en-GB"/>
              </w:rPr>
              <w:t>Dr.</w:t>
            </w:r>
            <w:proofErr w:type="spellEnd"/>
            <w:r w:rsidRPr="00A62D42">
              <w:rPr>
                <w:rFonts w:ascii="Sylfaen" w:hAnsi="Sylfaen"/>
                <w:sz w:val="24"/>
                <w:szCs w:val="20"/>
                <w:lang w:val="en-GB"/>
              </w:rPr>
              <w:t xml:space="preserve"> Jean-</w:t>
            </w:r>
            <w:proofErr w:type="spellStart"/>
            <w:r w:rsidRPr="00A62D42">
              <w:rPr>
                <w:rFonts w:ascii="Sylfaen" w:hAnsi="Sylfaen"/>
                <w:sz w:val="24"/>
                <w:szCs w:val="20"/>
                <w:lang w:val="en-GB"/>
              </w:rPr>
              <w:t>Elie</w:t>
            </w:r>
            <w:proofErr w:type="spellEnd"/>
            <w:r w:rsidRPr="00A62D42">
              <w:rPr>
                <w:rFonts w:ascii="Sylfaen" w:hAnsi="Sylfaen"/>
                <w:sz w:val="24"/>
                <w:szCs w:val="20"/>
                <w:lang w:val="en-GB"/>
              </w:rPr>
              <w:t xml:space="preserve"> Charles Malkin, (passport 14FV05965, issued on October 20, 2014, date of birth 18.12.1951, according to the Power of Attorney issued on March 25, 2015) on the other hand, (hereinafter together referred to as the parties) agreed to make modifications and addendums to the contract as follows:</w:t>
            </w:r>
          </w:p>
        </w:tc>
        <w:tc>
          <w:tcPr>
            <w:tcW w:w="2635" w:type="pct"/>
          </w:tcPr>
          <w:p w:rsidR="00F36088" w:rsidRPr="00A62D42" w:rsidRDefault="00F36088" w:rsidP="008B268B">
            <w:pPr>
              <w:autoSpaceDE w:val="0"/>
              <w:autoSpaceDN w:val="0"/>
              <w:adjustRightInd w:val="0"/>
              <w:spacing w:after="0" w:line="240" w:lineRule="auto"/>
              <w:jc w:val="both"/>
              <w:rPr>
                <w:rFonts w:ascii="Sylfaen" w:hAnsi="Sylfaen" w:cs="Sylfaen"/>
                <w:sz w:val="24"/>
                <w:szCs w:val="20"/>
                <w:lang w:val="ka-GE"/>
              </w:rPr>
            </w:pPr>
            <w:r w:rsidRPr="00A62D42">
              <w:rPr>
                <w:rFonts w:ascii="Sylfaen" w:hAnsi="Sylfaen"/>
                <w:sz w:val="24"/>
                <w:szCs w:val="20"/>
                <w:lang w:val="ka-GE"/>
              </w:rPr>
              <w:t xml:space="preserve">ერთის მხრივ, საქართველოს შრომის, ჯანმრთელობისა და სოციალური დაცვის სამინისტრო, შემდგომში </w:t>
            </w:r>
            <w:r w:rsidRPr="00A62D42">
              <w:rPr>
                <w:rFonts w:ascii="Sylfaen" w:hAnsi="Sylfaen"/>
                <w:b/>
                <w:sz w:val="24"/>
                <w:szCs w:val="20"/>
                <w:lang w:val="ka-GE"/>
              </w:rPr>
              <w:t xml:space="preserve">„სამინისტრო“, </w:t>
            </w:r>
            <w:r w:rsidRPr="00A62D42">
              <w:rPr>
                <w:rFonts w:ascii="Sylfaen" w:hAnsi="Sylfaen"/>
                <w:sz w:val="24"/>
                <w:szCs w:val="20"/>
                <w:lang w:val="ka-GE"/>
              </w:rPr>
              <w:t xml:space="preserve">წარმოდგენილი მინისტრის - დავით </w:t>
            </w:r>
            <w:proofErr w:type="spellStart"/>
            <w:r w:rsidRPr="00A62D42">
              <w:rPr>
                <w:rFonts w:ascii="Sylfaen" w:hAnsi="Sylfaen"/>
                <w:sz w:val="24"/>
                <w:szCs w:val="20"/>
                <w:lang w:val="ka-GE"/>
              </w:rPr>
              <w:t>სერგეენკოს</w:t>
            </w:r>
            <w:proofErr w:type="spellEnd"/>
            <w:r w:rsidRPr="00A62D42">
              <w:rPr>
                <w:rFonts w:ascii="Sylfaen" w:hAnsi="Sylfaen"/>
                <w:sz w:val="24"/>
                <w:szCs w:val="20"/>
                <w:lang w:val="ka-GE"/>
              </w:rPr>
              <w:t xml:space="preserve"> სახით,</w:t>
            </w:r>
            <w:r w:rsidRPr="00A62D42">
              <w:rPr>
                <w:rFonts w:ascii="Sylfaen" w:hAnsi="Sylfaen"/>
                <w:b/>
                <w:bCs/>
                <w:sz w:val="24"/>
                <w:szCs w:val="20"/>
                <w:lang w:val="ka-GE"/>
              </w:rPr>
              <w:t xml:space="preserve"> </w:t>
            </w:r>
            <w:r w:rsidRPr="00A62D42">
              <w:rPr>
                <w:rFonts w:ascii="Sylfaen" w:hAnsi="Sylfaen"/>
                <w:bCs/>
                <w:sz w:val="24"/>
                <w:szCs w:val="20"/>
                <w:lang w:val="ka-GE"/>
              </w:rPr>
              <w:t>და</w:t>
            </w:r>
            <w:r w:rsidRPr="00A62D42">
              <w:rPr>
                <w:rFonts w:ascii="Sylfaen" w:hAnsi="Sylfaen"/>
                <w:b/>
                <w:bCs/>
                <w:sz w:val="24"/>
                <w:szCs w:val="20"/>
                <w:lang w:val="ka-GE"/>
              </w:rPr>
              <w:t xml:space="preserve"> </w:t>
            </w:r>
            <w:r w:rsidRPr="00A62D42">
              <w:rPr>
                <w:rFonts w:ascii="Sylfaen" w:hAnsi="Sylfaen"/>
                <w:sz w:val="24"/>
                <w:szCs w:val="20"/>
                <w:lang w:val="ka-GE"/>
              </w:rPr>
              <w:t>მეორეს მხრივ, LTD „</w:t>
            </w:r>
            <w:proofErr w:type="spellStart"/>
            <w:r w:rsidRPr="00A62D42">
              <w:rPr>
                <w:rFonts w:ascii="Sylfaen" w:hAnsi="Sylfaen"/>
                <w:sz w:val="24"/>
                <w:szCs w:val="20"/>
                <w:lang w:val="ka-GE"/>
              </w:rPr>
              <w:t>Global</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Alliance</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for</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Health</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and</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Social</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Compact</w:t>
            </w:r>
            <w:proofErr w:type="spellEnd"/>
            <w:r w:rsidRPr="00A62D42">
              <w:rPr>
                <w:rFonts w:ascii="Sylfaen" w:hAnsi="Sylfaen"/>
                <w:sz w:val="24"/>
                <w:szCs w:val="20"/>
                <w:lang w:val="ka-GE"/>
              </w:rPr>
              <w:t xml:space="preserve">“, რეგისტრირებული, როგორც კორპორაცია,  ინგლისსა და უელსში, კომპანიის სარეგისტრაციო ნომრით 9196046, რომლის რეგისტრირებული მისამართია: ინგლისი, TA13NG, სომერსეტი, </w:t>
            </w:r>
            <w:proofErr w:type="spellStart"/>
            <w:r w:rsidRPr="00A62D42">
              <w:rPr>
                <w:rFonts w:ascii="Sylfaen" w:hAnsi="Sylfaen"/>
                <w:sz w:val="24"/>
                <w:szCs w:val="20"/>
                <w:lang w:val="ka-GE"/>
              </w:rPr>
              <w:t>ტონტონი</w:t>
            </w:r>
            <w:proofErr w:type="spellEnd"/>
            <w:r w:rsidRPr="00A62D42">
              <w:rPr>
                <w:rFonts w:ascii="Sylfaen" w:hAnsi="Sylfaen"/>
                <w:sz w:val="24"/>
                <w:szCs w:val="20"/>
                <w:lang w:val="ka-GE"/>
              </w:rPr>
              <w:t xml:space="preserve">, </w:t>
            </w:r>
            <w:proofErr w:type="spellStart"/>
            <w:r w:rsidRPr="00A62D42">
              <w:rPr>
                <w:rFonts w:ascii="Sylfaen" w:hAnsi="Sylfaen"/>
                <w:sz w:val="24"/>
                <w:szCs w:val="20"/>
                <w:lang w:val="ka-GE"/>
              </w:rPr>
              <w:t>ბილეტის</w:t>
            </w:r>
            <w:proofErr w:type="spellEnd"/>
            <w:r w:rsidRPr="00A62D42">
              <w:rPr>
                <w:rFonts w:ascii="Sylfaen" w:hAnsi="Sylfaen"/>
                <w:sz w:val="24"/>
                <w:szCs w:val="20"/>
                <w:lang w:val="ka-GE"/>
              </w:rPr>
              <w:t xml:space="preserve"> ქ. №22, შემდგომში „</w:t>
            </w:r>
            <w:r w:rsidRPr="00A62D42">
              <w:rPr>
                <w:rFonts w:ascii="Sylfaen" w:hAnsi="Sylfaen"/>
                <w:b/>
                <w:sz w:val="24"/>
                <w:szCs w:val="20"/>
                <w:lang w:val="ka-GE"/>
              </w:rPr>
              <w:t xml:space="preserve">GAHSC“, </w:t>
            </w:r>
            <w:r w:rsidRPr="00A62D42">
              <w:rPr>
                <w:rFonts w:ascii="Sylfaen" w:hAnsi="Sylfaen"/>
                <w:sz w:val="24"/>
                <w:szCs w:val="20"/>
                <w:lang w:val="ka-GE"/>
              </w:rPr>
              <w:t>წარმოდგენილი მისი უფლებამოსილი წარმომადგენელის ჟან ელი ჩარლზ მალკინის (პასპორტის ნომერი 14FV05965, გაცემული 2014 წლის 20 ოქტომბერს, მინდობილობის თანახმად გაცემული 2015 წლის 25 მარტს) სახით</w:t>
            </w:r>
            <w:r w:rsidRPr="00A62D42">
              <w:rPr>
                <w:rFonts w:ascii="Sylfaen" w:hAnsi="Sylfaen"/>
                <w:b/>
                <w:sz w:val="24"/>
                <w:szCs w:val="20"/>
                <w:lang w:val="ka-GE"/>
              </w:rPr>
              <w:t xml:space="preserve">, </w:t>
            </w:r>
            <w:r w:rsidRPr="00A62D42">
              <w:rPr>
                <w:rFonts w:ascii="Sylfaen" w:hAnsi="Sylfaen"/>
                <w:sz w:val="24"/>
                <w:szCs w:val="20"/>
                <w:lang w:val="ka-GE"/>
              </w:rPr>
              <w:t xml:space="preserve">(შემდგომში ერთად წოდებული როგორც მხარეები) თანხმდებიან შეიტანონ ცვლილებები და დამატებები მათ შორის </w:t>
            </w:r>
            <w:r w:rsidRPr="00A62D42">
              <w:rPr>
                <w:rFonts w:ascii="Sylfaen" w:hAnsi="Sylfaen"/>
                <w:bCs/>
                <w:sz w:val="24"/>
                <w:szCs w:val="20"/>
                <w:lang w:val="ka-GE"/>
              </w:rPr>
              <w:t xml:space="preserve">2015 წლის 7 აპრილს გაფორმებული </w:t>
            </w:r>
            <w:proofErr w:type="spellStart"/>
            <w:r w:rsidRPr="00A62D42">
              <w:rPr>
                <w:rFonts w:ascii="Sylfaen" w:hAnsi="Sylfaen"/>
                <w:bCs/>
                <w:sz w:val="24"/>
                <w:szCs w:val="20"/>
                <w:lang w:val="ka-GE"/>
              </w:rPr>
              <w:t>Nპ</w:t>
            </w:r>
            <w:proofErr w:type="spellEnd"/>
            <w:r w:rsidRPr="00A62D42">
              <w:rPr>
                <w:rFonts w:ascii="Sylfaen" w:hAnsi="Sylfaen"/>
                <w:bCs/>
                <w:sz w:val="24"/>
                <w:szCs w:val="20"/>
                <w:lang w:val="ka-GE"/>
              </w:rPr>
              <w:t xml:space="preserve">/350304/10 სახელმწიფო შესყიდვის შესახებ ხელშეკრულებაში (შემდგომში - ხელშეკრულება) კერძოდ: </w:t>
            </w:r>
          </w:p>
        </w:tc>
      </w:tr>
      <w:tr w:rsidR="00F36088" w:rsidRPr="00A62D42" w:rsidTr="008B268B">
        <w:tc>
          <w:tcPr>
            <w:tcW w:w="2365" w:type="pct"/>
            <w:shd w:val="clear" w:color="auto" w:fill="D0CECE" w:themeFill="background2" w:themeFillShade="E6"/>
          </w:tcPr>
          <w:p w:rsidR="00F36088" w:rsidRPr="00A62D42" w:rsidRDefault="00F36088" w:rsidP="008B268B">
            <w:pPr>
              <w:pStyle w:val="ListParagraph"/>
              <w:numPr>
                <w:ilvl w:val="0"/>
                <w:numId w:val="2"/>
              </w:numPr>
              <w:spacing w:after="0" w:line="240" w:lineRule="auto"/>
              <w:ind w:left="596" w:hanging="596"/>
              <w:jc w:val="both"/>
              <w:rPr>
                <w:rFonts w:ascii="Sylfaen" w:hAnsi="Sylfaen"/>
                <w:b/>
                <w:sz w:val="24"/>
                <w:szCs w:val="20"/>
                <w:lang w:val="en-GB"/>
              </w:rPr>
            </w:pPr>
            <w:r w:rsidRPr="00A62D42">
              <w:rPr>
                <w:rFonts w:ascii="Sylfaen" w:hAnsi="Sylfaen"/>
                <w:b/>
                <w:color w:val="2E74B5" w:themeColor="accent1" w:themeShade="BF"/>
                <w:sz w:val="24"/>
                <w:szCs w:val="20"/>
                <w:lang w:val="en-GB"/>
              </w:rPr>
              <w:t xml:space="preserve">Change the paragraphs 3.1 and 3.2 of the contract </w:t>
            </w:r>
            <w:r w:rsidR="008B268B" w:rsidRPr="00A62D42">
              <w:rPr>
                <w:rFonts w:ascii="Sylfaen" w:hAnsi="Sylfaen"/>
                <w:b/>
                <w:color w:val="2E74B5" w:themeColor="accent1" w:themeShade="BF"/>
                <w:sz w:val="24"/>
                <w:szCs w:val="20"/>
                <w:lang w:val="en-GB"/>
              </w:rPr>
              <w:t>as follows</w:t>
            </w:r>
            <w:r w:rsidRPr="00A62D42">
              <w:rPr>
                <w:rFonts w:ascii="Sylfaen" w:hAnsi="Sylfaen"/>
                <w:b/>
                <w:color w:val="2E74B5" w:themeColor="accent1" w:themeShade="BF"/>
                <w:sz w:val="24"/>
                <w:szCs w:val="20"/>
                <w:lang w:val="en-GB"/>
              </w:rPr>
              <w:t>:</w:t>
            </w:r>
          </w:p>
        </w:tc>
        <w:tc>
          <w:tcPr>
            <w:tcW w:w="2635" w:type="pct"/>
            <w:shd w:val="clear" w:color="auto" w:fill="D0CECE" w:themeFill="background2" w:themeFillShade="E6"/>
          </w:tcPr>
          <w:p w:rsidR="00F36088" w:rsidRPr="00A62D42" w:rsidRDefault="00F36088" w:rsidP="008B268B">
            <w:pPr>
              <w:pStyle w:val="ListParagraph"/>
              <w:numPr>
                <w:ilvl w:val="0"/>
                <w:numId w:val="3"/>
              </w:numPr>
              <w:autoSpaceDE w:val="0"/>
              <w:autoSpaceDN w:val="0"/>
              <w:adjustRightInd w:val="0"/>
              <w:spacing w:after="0" w:line="240" w:lineRule="auto"/>
              <w:ind w:left="459" w:hanging="425"/>
              <w:jc w:val="both"/>
              <w:rPr>
                <w:rFonts w:ascii="Sylfaen" w:hAnsi="Sylfaen" w:cs="Sylfaen"/>
                <w:b/>
                <w:color w:val="2E74B5" w:themeColor="accent1" w:themeShade="BF"/>
                <w:sz w:val="24"/>
                <w:szCs w:val="20"/>
                <w:lang w:val="ka-GE"/>
              </w:rPr>
            </w:pPr>
            <w:r w:rsidRPr="00A62D42">
              <w:rPr>
                <w:rFonts w:ascii="Sylfaen" w:hAnsi="Sylfaen" w:cs="Sylfaen"/>
                <w:b/>
                <w:color w:val="2E74B5" w:themeColor="accent1" w:themeShade="BF"/>
                <w:sz w:val="24"/>
                <w:szCs w:val="20"/>
                <w:lang w:val="ka-GE"/>
              </w:rPr>
              <w:t>ხელშეკრულების 3.1 და 3.2 პუნქტები ჩამოყალიბდეს შ</w:t>
            </w:r>
            <w:r w:rsidR="008B268B" w:rsidRPr="00A62D42">
              <w:rPr>
                <w:rFonts w:ascii="Sylfaen" w:hAnsi="Sylfaen" w:cs="Sylfaen"/>
                <w:b/>
                <w:color w:val="2E74B5" w:themeColor="accent1" w:themeShade="BF"/>
                <w:sz w:val="24"/>
                <w:szCs w:val="20"/>
                <w:lang w:val="ka-GE"/>
              </w:rPr>
              <w:t>ემდეგნაირად</w:t>
            </w:r>
            <w:r w:rsidRPr="00A62D42">
              <w:rPr>
                <w:rFonts w:ascii="Sylfaen" w:hAnsi="Sylfaen" w:cs="Sylfaen"/>
                <w:b/>
                <w:color w:val="2E74B5" w:themeColor="accent1" w:themeShade="BF"/>
                <w:sz w:val="24"/>
                <w:szCs w:val="20"/>
                <w:lang w:val="ka-GE"/>
              </w:rPr>
              <w:t>:</w:t>
            </w:r>
          </w:p>
        </w:tc>
      </w:tr>
      <w:tr w:rsidR="00F36088" w:rsidRPr="00A62D42" w:rsidTr="008B268B">
        <w:tc>
          <w:tcPr>
            <w:tcW w:w="2365" w:type="pct"/>
          </w:tcPr>
          <w:p w:rsidR="00F36088" w:rsidRPr="00A62D42" w:rsidRDefault="00F36088" w:rsidP="00F31E24">
            <w:pPr>
              <w:pStyle w:val="BodyText"/>
              <w:ind w:left="426" w:hanging="426"/>
              <w:rPr>
                <w:rFonts w:ascii="Sylfaen" w:hAnsi="Sylfaen"/>
                <w:lang w:val="en-GB"/>
              </w:rPr>
            </w:pPr>
            <w:r w:rsidRPr="00A62D42">
              <w:rPr>
                <w:rFonts w:ascii="Sylfaen" w:hAnsi="Sylfaen"/>
                <w:lang w:val="en-GB"/>
              </w:rPr>
              <w:t>3.1</w:t>
            </w:r>
            <w:r w:rsidRPr="00A62D42">
              <w:rPr>
                <w:lang w:val="en-GB"/>
              </w:rPr>
              <w:tab/>
            </w:r>
            <w:r w:rsidRPr="00A62D42">
              <w:rPr>
                <w:rFonts w:ascii="Sylfaen" w:hAnsi="Sylfaen"/>
                <w:lang w:val="en-GB"/>
              </w:rPr>
              <w:t>Total price of the Agreement is 300 000 (three hundred thousand) US Dollars. This price includes applicable Withholding Tax in Georgia and does not includes indirect taxes effective in Georgia. Ministry shall remunerate GAHSC against fully fulfilled appropriate services undertaken according to the action plans as described in attachment #</w:t>
            </w:r>
            <w:r w:rsidR="00F31E24" w:rsidRPr="00A62D42">
              <w:rPr>
                <w:rFonts w:ascii="Sylfaen" w:hAnsi="Sylfaen"/>
                <w:lang w:val="en-GB"/>
              </w:rPr>
              <w:t>2</w:t>
            </w:r>
            <w:r w:rsidRPr="00A62D42">
              <w:rPr>
                <w:rFonts w:ascii="Sylfaen" w:hAnsi="Sylfaen"/>
                <w:lang w:val="en-GB"/>
              </w:rPr>
              <w:t xml:space="preserve"> of the present </w:t>
            </w:r>
            <w:r w:rsidR="00F31E24" w:rsidRPr="00A62D42">
              <w:rPr>
                <w:rFonts w:ascii="Sylfaen" w:hAnsi="Sylfaen"/>
                <w:lang w:val="en-GB"/>
              </w:rPr>
              <w:t>contract</w:t>
            </w:r>
            <w:r w:rsidRPr="00A62D42">
              <w:rPr>
                <w:rFonts w:ascii="Sylfaen" w:hAnsi="Sylfaen"/>
                <w:lang w:val="en-GB"/>
              </w:rPr>
              <w:t xml:space="preserve"> </w:t>
            </w:r>
            <w:proofErr w:type="gramStart"/>
            <w:r w:rsidRPr="00A62D42">
              <w:rPr>
                <w:rFonts w:ascii="Sylfaen" w:hAnsi="Sylfaen"/>
                <w:lang w:val="en-GB"/>
              </w:rPr>
              <w:t>and  according</w:t>
            </w:r>
            <w:proofErr w:type="gramEnd"/>
            <w:r w:rsidRPr="00A62D42">
              <w:rPr>
                <w:rFonts w:ascii="Sylfaen" w:hAnsi="Sylfaen"/>
                <w:lang w:val="en-GB"/>
              </w:rPr>
              <w:t xml:space="preserve"> to </w:t>
            </w:r>
            <w:r w:rsidRPr="00A62D42">
              <w:rPr>
                <w:rFonts w:ascii="Sylfaen" w:hAnsi="Sylfaen"/>
                <w:lang w:val="en-GB"/>
              </w:rPr>
              <w:lastRenderedPageBreak/>
              <w:t xml:space="preserve">the provisions of the paragraph 4 of this agreement. Payments rendered are considered fully earned and </w:t>
            </w:r>
            <w:proofErr w:type="spellStart"/>
            <w:proofErr w:type="gramStart"/>
            <w:r w:rsidRPr="00A62D42">
              <w:rPr>
                <w:rFonts w:ascii="Sylfaen" w:hAnsi="Sylfaen"/>
                <w:lang w:val="en-GB"/>
              </w:rPr>
              <w:t>non refundable</w:t>
            </w:r>
            <w:proofErr w:type="spellEnd"/>
            <w:proofErr w:type="gramEnd"/>
            <w:r w:rsidRPr="00A62D42">
              <w:rPr>
                <w:rFonts w:ascii="Sylfaen" w:hAnsi="Sylfaen"/>
                <w:lang w:val="en-GB"/>
              </w:rPr>
              <w:t>.</w:t>
            </w:r>
          </w:p>
        </w:tc>
        <w:tc>
          <w:tcPr>
            <w:tcW w:w="2635" w:type="pct"/>
          </w:tcPr>
          <w:p w:rsidR="00F36088" w:rsidRPr="00A62D42" w:rsidRDefault="00F36088" w:rsidP="00F31E24">
            <w:pPr>
              <w:pStyle w:val="BodyText"/>
              <w:ind w:left="426" w:hanging="426"/>
              <w:rPr>
                <w:rFonts w:ascii="Sylfaen" w:hAnsi="Sylfaen"/>
                <w:lang w:val="ka-GE"/>
              </w:rPr>
            </w:pPr>
            <w:r w:rsidRPr="00A62D42">
              <w:rPr>
                <w:rFonts w:ascii="Sylfaen" w:hAnsi="Sylfaen"/>
                <w:lang w:val="ka-GE"/>
              </w:rPr>
              <w:lastRenderedPageBreak/>
              <w:t>3.1</w:t>
            </w:r>
            <w:r w:rsidRPr="00A62D42">
              <w:rPr>
                <w:rFonts w:ascii="Sylfaen" w:hAnsi="Sylfaen"/>
                <w:lang w:val="ka-GE"/>
              </w:rPr>
              <w:tab/>
              <w:t xml:space="preserve">ხელშეკრულების საერთო ღირებულება შეადგენს 300 000 (სამასი ათასი) აშშ დოლარს. აღნიშნული ფასი მოიცავს საქართველოს კანონმდებლობით გათვალისწინებულ  საშემოსავლო გადასახადს, მაგრამ არ მოიცავს საქართველოს კანონმდებლობით გათვალისწინებულ არაპირდაპირ გადასახადებს. სამინისტროს მიერ გადახდა განხორციელდება წინამდებარე </w:t>
            </w:r>
            <w:proofErr w:type="spellStart"/>
            <w:r w:rsidR="00F31E24" w:rsidRPr="00A62D42">
              <w:rPr>
                <w:rFonts w:ascii="Sylfaen" w:hAnsi="Sylfaen"/>
              </w:rPr>
              <w:lastRenderedPageBreak/>
              <w:t>ხელშეკრულების</w:t>
            </w:r>
            <w:proofErr w:type="spellEnd"/>
            <w:r w:rsidRPr="00A62D42">
              <w:rPr>
                <w:rFonts w:ascii="Sylfaen" w:hAnsi="Sylfaen"/>
                <w:lang w:val="ka-GE"/>
              </w:rPr>
              <w:t xml:space="preserve"> დანართი #</w:t>
            </w:r>
            <w:r w:rsidR="00F31E24" w:rsidRPr="00A62D42">
              <w:rPr>
                <w:rFonts w:ascii="Sylfaen" w:hAnsi="Sylfaen"/>
              </w:rPr>
              <w:t>2</w:t>
            </w:r>
            <w:r w:rsidRPr="00A62D42">
              <w:rPr>
                <w:rFonts w:ascii="Sylfaen" w:hAnsi="Sylfaen"/>
                <w:lang w:val="ka-GE"/>
              </w:rPr>
              <w:t xml:space="preserve">-ით გათვალისწინებული </w:t>
            </w:r>
            <w:r w:rsidRPr="00A62D42">
              <w:rPr>
                <w:rFonts w:ascii="Sylfaen" w:hAnsi="Sylfaen" w:cs="Sylfaen"/>
                <w:lang w:val="ka-GE"/>
              </w:rPr>
              <w:t xml:space="preserve">გაწერილ სამოქმედო გეგმების შესაბამისი ნაწილის შესრულების მიხედვით </w:t>
            </w:r>
            <w:r w:rsidRPr="00A62D42">
              <w:rPr>
                <w:rFonts w:ascii="Sylfaen" w:hAnsi="Sylfaen"/>
                <w:lang w:val="ka-GE"/>
              </w:rPr>
              <w:t>წინამდებარე ხელშეკრულების მე-4 მუხლით გათვალისწინებული პირობების მოთხოვნათა შესაბამისად GAHSC-ის მიერ შესასრულებელი სამუშაოს სრულად ჩაბარების შემდგომ. გადახდა ითვლება სრულად გამომუშავებულად და არ ექვემდებარება უკან დაბრუნებას.</w:t>
            </w:r>
          </w:p>
        </w:tc>
      </w:tr>
      <w:tr w:rsidR="00F36088" w:rsidRPr="00A62D42" w:rsidTr="008B268B">
        <w:tc>
          <w:tcPr>
            <w:tcW w:w="2365" w:type="pct"/>
          </w:tcPr>
          <w:p w:rsidR="00F36088" w:rsidRPr="00A62D42" w:rsidRDefault="00F36088" w:rsidP="008B268B">
            <w:pPr>
              <w:pStyle w:val="BodyText"/>
              <w:ind w:left="426" w:hanging="426"/>
              <w:rPr>
                <w:rFonts w:ascii="Sylfaen" w:hAnsi="Sylfaen"/>
                <w:lang w:val="en-GB"/>
              </w:rPr>
            </w:pPr>
            <w:r w:rsidRPr="00A62D42">
              <w:rPr>
                <w:rFonts w:ascii="Sylfaen" w:hAnsi="Sylfaen"/>
                <w:lang w:val="en-GB"/>
              </w:rPr>
              <w:lastRenderedPageBreak/>
              <w:t>3.2</w:t>
            </w:r>
            <w:r w:rsidRPr="00A62D42">
              <w:rPr>
                <w:rFonts w:ascii="Sylfaen" w:hAnsi="Sylfaen"/>
                <w:lang w:val="en-GB"/>
              </w:rPr>
              <w:tab/>
              <w:t>Payment is due on or before the 5th working day after qualifying as satisfactory by Ministry (by means of inspection commission) the products and services delivered regardless whether the qualification happened by signing the Acceptance Certificate as provided in paragraph 4 or by default as provided in the paragraph 4.4 of this Agreement.</w:t>
            </w:r>
          </w:p>
        </w:tc>
        <w:tc>
          <w:tcPr>
            <w:tcW w:w="2635" w:type="pct"/>
          </w:tcPr>
          <w:p w:rsidR="00F36088" w:rsidRPr="00A62D42" w:rsidRDefault="00F36088" w:rsidP="008B268B">
            <w:pPr>
              <w:pStyle w:val="BodyText"/>
              <w:ind w:left="426" w:hanging="426"/>
              <w:rPr>
                <w:rFonts w:ascii="Sylfaen" w:hAnsi="Sylfaen"/>
                <w:lang w:val="ka-GE"/>
              </w:rPr>
            </w:pPr>
            <w:r w:rsidRPr="00A62D42">
              <w:rPr>
                <w:rFonts w:ascii="Sylfaen" w:hAnsi="Sylfaen"/>
                <w:lang w:val="ka-GE"/>
              </w:rPr>
              <w:t>3.2</w:t>
            </w:r>
            <w:r w:rsidRPr="00A62D42">
              <w:rPr>
                <w:rFonts w:ascii="Sylfaen" w:hAnsi="Sylfaen"/>
                <w:lang w:val="ka-GE"/>
              </w:rPr>
              <w:tab/>
              <w:t>გადახდა უნდა განხორციელდეს არაუგვიანეს 5 სამუშაო დღისა მას შემდეგ, რაც მოწოდებული პროდუქტები და მომსახურება შეფასდება დამაკმაყოფილებლად სამინისტროს (ინსპექტირების კომისიის საშუალებით) მიერ, იმის მიუხედავად, ეს შეფასება განხორციელდება მე-4 მუხლში მითითებული მიღება-ჩაბარების აქტის ხელმოწერით, თუ მის გარეშე, წინამდებარე ხელშეკრულების 4.4 პუნქტში მოცემული პირობების თანახმად.</w:t>
            </w:r>
          </w:p>
        </w:tc>
      </w:tr>
      <w:tr w:rsidR="00065311" w:rsidRPr="00A62D42" w:rsidTr="008B268B">
        <w:tc>
          <w:tcPr>
            <w:tcW w:w="2365" w:type="pct"/>
            <w:shd w:val="clear" w:color="auto" w:fill="D0CECE" w:themeFill="background2" w:themeFillShade="E6"/>
          </w:tcPr>
          <w:p w:rsidR="00065311" w:rsidRPr="00A62D42" w:rsidRDefault="00170183" w:rsidP="001B1477">
            <w:pPr>
              <w:pStyle w:val="ListParagraph"/>
              <w:numPr>
                <w:ilvl w:val="0"/>
                <w:numId w:val="2"/>
              </w:numPr>
              <w:spacing w:after="0" w:line="240" w:lineRule="auto"/>
              <w:ind w:left="596" w:hanging="596"/>
              <w:jc w:val="both"/>
              <w:rPr>
                <w:rFonts w:ascii="Sylfaen" w:hAnsi="Sylfaen"/>
                <w:sz w:val="24"/>
                <w:szCs w:val="20"/>
                <w:lang w:val="en-GB"/>
              </w:rPr>
            </w:pPr>
            <w:r w:rsidRPr="00A62D42">
              <w:rPr>
                <w:rFonts w:ascii="Sylfaen" w:hAnsi="Sylfaen"/>
                <w:b/>
                <w:color w:val="2E74B5" w:themeColor="accent1" w:themeShade="BF"/>
                <w:sz w:val="24"/>
                <w:szCs w:val="20"/>
                <w:lang w:val="en-GB"/>
              </w:rPr>
              <w:t xml:space="preserve">Add </w:t>
            </w:r>
            <w:r w:rsidR="001B1477" w:rsidRPr="00A62D42">
              <w:rPr>
                <w:rFonts w:ascii="Sylfaen" w:hAnsi="Sylfaen"/>
                <w:b/>
                <w:color w:val="2E74B5" w:themeColor="accent1" w:themeShade="BF"/>
                <w:sz w:val="24"/>
                <w:szCs w:val="20"/>
              </w:rPr>
              <w:t>annex</w:t>
            </w:r>
            <w:r w:rsidRPr="00A62D42">
              <w:rPr>
                <w:rFonts w:ascii="Sylfaen" w:hAnsi="Sylfaen"/>
                <w:b/>
                <w:color w:val="2E74B5" w:themeColor="accent1" w:themeShade="BF"/>
                <w:sz w:val="24"/>
                <w:szCs w:val="20"/>
                <w:lang w:val="en-GB"/>
              </w:rPr>
              <w:t xml:space="preserve"> #2 to the contract, </w:t>
            </w:r>
            <w:r w:rsidR="008B268B" w:rsidRPr="00A62D42">
              <w:rPr>
                <w:rFonts w:ascii="Sylfaen" w:hAnsi="Sylfaen"/>
                <w:b/>
                <w:color w:val="2E74B5" w:themeColor="accent1" w:themeShade="BF"/>
                <w:sz w:val="24"/>
                <w:szCs w:val="20"/>
                <w:lang w:val="en-GB"/>
              </w:rPr>
              <w:t>Action Plan</w:t>
            </w:r>
          </w:p>
        </w:tc>
        <w:tc>
          <w:tcPr>
            <w:tcW w:w="2635" w:type="pct"/>
            <w:shd w:val="clear" w:color="auto" w:fill="D0CECE" w:themeFill="background2" w:themeFillShade="E6"/>
          </w:tcPr>
          <w:p w:rsidR="00065311" w:rsidRPr="00A62D42" w:rsidRDefault="00170183" w:rsidP="008B268B">
            <w:pPr>
              <w:pStyle w:val="ListParagraph"/>
              <w:numPr>
                <w:ilvl w:val="0"/>
                <w:numId w:val="3"/>
              </w:numPr>
              <w:autoSpaceDE w:val="0"/>
              <w:autoSpaceDN w:val="0"/>
              <w:adjustRightInd w:val="0"/>
              <w:spacing w:after="0" w:line="240" w:lineRule="auto"/>
              <w:ind w:left="459" w:hanging="425"/>
              <w:jc w:val="both"/>
              <w:rPr>
                <w:rFonts w:ascii="Sylfaen" w:hAnsi="Sylfaen"/>
                <w:b/>
                <w:color w:val="2E74B5" w:themeColor="accent1" w:themeShade="BF"/>
                <w:sz w:val="24"/>
                <w:szCs w:val="20"/>
                <w:lang w:val="ka-GE"/>
              </w:rPr>
            </w:pPr>
            <w:r w:rsidRPr="00A62D42">
              <w:rPr>
                <w:rFonts w:ascii="Sylfaen" w:hAnsi="Sylfaen"/>
                <w:b/>
                <w:color w:val="2E74B5" w:themeColor="accent1" w:themeShade="BF"/>
                <w:sz w:val="24"/>
                <w:szCs w:val="20"/>
                <w:lang w:val="ka-GE"/>
              </w:rPr>
              <w:t>ხელშეკრულებას დაემატოს დანართი #2</w:t>
            </w:r>
            <w:r w:rsidRPr="00A62D42">
              <w:rPr>
                <w:rFonts w:ascii="Sylfaen" w:hAnsi="Sylfaen"/>
                <w:b/>
                <w:color w:val="2E74B5" w:themeColor="accent1" w:themeShade="BF"/>
                <w:sz w:val="24"/>
                <w:szCs w:val="20"/>
              </w:rPr>
              <w:t>,</w:t>
            </w:r>
            <w:r w:rsidRPr="00A62D42">
              <w:rPr>
                <w:rFonts w:ascii="Sylfaen" w:hAnsi="Sylfaen"/>
                <w:b/>
                <w:color w:val="2E74B5" w:themeColor="accent1" w:themeShade="BF"/>
                <w:sz w:val="24"/>
                <w:szCs w:val="20"/>
                <w:lang w:val="ka-GE"/>
              </w:rPr>
              <w:t xml:space="preserve"> სამოქმედო გეგმა</w:t>
            </w:r>
          </w:p>
        </w:tc>
      </w:tr>
      <w:tr w:rsidR="008B268B" w:rsidRPr="00A62D42" w:rsidTr="008B268B">
        <w:tc>
          <w:tcPr>
            <w:tcW w:w="2365" w:type="pct"/>
          </w:tcPr>
          <w:p w:rsidR="008B268B" w:rsidRPr="00A62D42" w:rsidRDefault="00F55066" w:rsidP="001B1477">
            <w:pPr>
              <w:spacing w:after="0" w:line="240" w:lineRule="auto"/>
              <w:jc w:val="both"/>
              <w:rPr>
                <w:rFonts w:ascii="Sylfaen" w:hAnsi="Sylfaen"/>
                <w:sz w:val="24"/>
                <w:szCs w:val="20"/>
                <w:lang w:val="en-GB"/>
              </w:rPr>
            </w:pPr>
            <w:r w:rsidRPr="00A62D42">
              <w:rPr>
                <w:rFonts w:ascii="Sylfaen" w:hAnsi="Sylfaen"/>
                <w:sz w:val="24"/>
                <w:lang w:val="en-GB"/>
              </w:rPr>
              <w:t>According to the recommendation of the Project Board p</w:t>
            </w:r>
            <w:r w:rsidR="008B268B" w:rsidRPr="00A62D42">
              <w:rPr>
                <w:rFonts w:ascii="Sylfaen" w:hAnsi="Sylfaen"/>
                <w:sz w:val="24"/>
                <w:lang w:val="en-GB"/>
              </w:rPr>
              <w:t xml:space="preserve">arties agreed </w:t>
            </w:r>
            <w:r w:rsidR="00F31E24" w:rsidRPr="00A62D42">
              <w:rPr>
                <w:rFonts w:ascii="Sylfaen" w:hAnsi="Sylfaen"/>
                <w:sz w:val="24"/>
                <w:lang w:val="en-GB"/>
              </w:rPr>
              <w:t xml:space="preserve">to add </w:t>
            </w:r>
            <w:r w:rsidR="001B1477" w:rsidRPr="00A62D42">
              <w:rPr>
                <w:rFonts w:ascii="Sylfaen" w:hAnsi="Sylfaen"/>
                <w:sz w:val="24"/>
                <w:lang w:val="en-GB"/>
              </w:rPr>
              <w:t>annex</w:t>
            </w:r>
            <w:r w:rsidR="00F31E24" w:rsidRPr="00A62D42">
              <w:rPr>
                <w:rFonts w:ascii="Sylfaen" w:hAnsi="Sylfaen"/>
                <w:sz w:val="24"/>
                <w:lang w:val="en-GB"/>
              </w:rPr>
              <w:t xml:space="preserve"> #2 (as defined by this agreement) to the contract describing </w:t>
            </w:r>
            <w:r w:rsidR="008B268B" w:rsidRPr="00A62D42">
              <w:rPr>
                <w:rFonts w:ascii="Sylfaen" w:hAnsi="Sylfaen"/>
                <w:sz w:val="24"/>
                <w:lang w:val="en-GB"/>
              </w:rPr>
              <w:t>the specification of requirements to products and follow up actions that shall be delivered according to the agreed action plans;</w:t>
            </w:r>
          </w:p>
        </w:tc>
        <w:tc>
          <w:tcPr>
            <w:tcW w:w="2635" w:type="pct"/>
          </w:tcPr>
          <w:p w:rsidR="008B268B" w:rsidRPr="00A62D42" w:rsidRDefault="00F55066" w:rsidP="00F31E24">
            <w:pPr>
              <w:autoSpaceDE w:val="0"/>
              <w:autoSpaceDN w:val="0"/>
              <w:adjustRightInd w:val="0"/>
              <w:spacing w:after="0" w:line="240" w:lineRule="auto"/>
              <w:jc w:val="both"/>
              <w:rPr>
                <w:rFonts w:ascii="Sylfaen" w:hAnsi="Sylfaen" w:cs="Sylfaen"/>
                <w:sz w:val="24"/>
                <w:szCs w:val="20"/>
                <w:lang w:val="ka-GE"/>
              </w:rPr>
            </w:pPr>
            <w:r w:rsidRPr="00A62D42">
              <w:rPr>
                <w:rFonts w:ascii="Sylfaen" w:hAnsi="Sylfaen" w:cs="Sylfaen"/>
                <w:sz w:val="24"/>
                <w:szCs w:val="20"/>
                <w:lang w:val="ka-GE"/>
              </w:rPr>
              <w:t xml:space="preserve">პროექტის მართვის საბჭოს რეკომენდაციის შესაბამისად </w:t>
            </w:r>
            <w:r w:rsidR="00F31E24" w:rsidRPr="00A62D42">
              <w:rPr>
                <w:rFonts w:ascii="Sylfaen" w:hAnsi="Sylfaen" w:cs="Sylfaen"/>
                <w:sz w:val="24"/>
                <w:szCs w:val="20"/>
                <w:lang w:val="ka-GE"/>
              </w:rPr>
              <w:t xml:space="preserve">მხარეები </w:t>
            </w:r>
            <w:r w:rsidR="008B268B" w:rsidRPr="00A62D42">
              <w:rPr>
                <w:rFonts w:ascii="Sylfaen" w:hAnsi="Sylfaen" w:cs="Sylfaen"/>
                <w:sz w:val="24"/>
                <w:szCs w:val="20"/>
                <w:lang w:val="ka-GE"/>
              </w:rPr>
              <w:t>თანხმდნენ</w:t>
            </w:r>
            <w:r w:rsidR="00F31E24" w:rsidRPr="00A62D42">
              <w:rPr>
                <w:rFonts w:ascii="Sylfaen" w:hAnsi="Sylfaen" w:cs="Sylfaen"/>
                <w:sz w:val="24"/>
                <w:szCs w:val="20"/>
                <w:lang w:val="ka-GE"/>
              </w:rPr>
              <w:t xml:space="preserve"> დაემატოს ხელშეკრულებას დანართი #2 (წინამდებარე შეთანხმებაზე თანდართული რედაქციით)</w:t>
            </w:r>
            <w:r w:rsidR="008B268B" w:rsidRPr="00A62D42">
              <w:rPr>
                <w:rFonts w:ascii="Sylfaen" w:hAnsi="Sylfaen" w:cs="Sylfaen"/>
                <w:sz w:val="24"/>
                <w:szCs w:val="20"/>
                <w:lang w:val="ka-GE"/>
              </w:rPr>
              <w:t>, პროდუქტებზე მოთხოვნების და შემდგომი ღონისძიებების დეტალური აღწერა/სპეციფიკაცია, რომლებიც განხორციელდება შეთანხმებული სამოქმედო გეგმების შესაბამისად;</w:t>
            </w:r>
          </w:p>
        </w:tc>
      </w:tr>
      <w:tr w:rsidR="00065311" w:rsidRPr="00A62D42" w:rsidTr="008B268B">
        <w:tc>
          <w:tcPr>
            <w:tcW w:w="2365" w:type="pct"/>
            <w:shd w:val="clear" w:color="auto" w:fill="D0CECE" w:themeFill="background2" w:themeFillShade="E6"/>
          </w:tcPr>
          <w:p w:rsidR="00065311" w:rsidRPr="00A62D42" w:rsidRDefault="00065311" w:rsidP="008B268B">
            <w:pPr>
              <w:pStyle w:val="ListParagraph"/>
              <w:numPr>
                <w:ilvl w:val="0"/>
                <w:numId w:val="2"/>
              </w:numPr>
              <w:spacing w:after="0" w:line="240" w:lineRule="auto"/>
              <w:ind w:left="596" w:hanging="596"/>
              <w:jc w:val="both"/>
              <w:rPr>
                <w:rFonts w:ascii="Sylfaen" w:hAnsi="Sylfaen"/>
                <w:sz w:val="24"/>
                <w:szCs w:val="20"/>
                <w:lang w:val="en-GB"/>
              </w:rPr>
            </w:pPr>
            <w:r w:rsidRPr="00A62D42">
              <w:rPr>
                <w:rFonts w:ascii="Sylfaen" w:hAnsi="Sylfaen"/>
                <w:b/>
                <w:color w:val="2E74B5" w:themeColor="accent1" w:themeShade="BF"/>
                <w:sz w:val="24"/>
                <w:szCs w:val="20"/>
                <w:lang w:val="en-GB"/>
              </w:rPr>
              <w:t>Other provisions</w:t>
            </w:r>
          </w:p>
        </w:tc>
        <w:tc>
          <w:tcPr>
            <w:tcW w:w="2635" w:type="pct"/>
            <w:shd w:val="clear" w:color="auto" w:fill="D0CECE" w:themeFill="background2" w:themeFillShade="E6"/>
          </w:tcPr>
          <w:p w:rsidR="00065311" w:rsidRPr="00A62D42" w:rsidRDefault="00065311" w:rsidP="008B268B">
            <w:pPr>
              <w:pStyle w:val="ListParagraph"/>
              <w:numPr>
                <w:ilvl w:val="0"/>
                <w:numId w:val="3"/>
              </w:numPr>
              <w:autoSpaceDE w:val="0"/>
              <w:autoSpaceDN w:val="0"/>
              <w:adjustRightInd w:val="0"/>
              <w:spacing w:after="0" w:line="240" w:lineRule="auto"/>
              <w:ind w:left="459" w:hanging="425"/>
              <w:jc w:val="both"/>
              <w:rPr>
                <w:rFonts w:ascii="Sylfaen" w:hAnsi="Sylfaen"/>
                <w:b/>
                <w:color w:val="2E74B5" w:themeColor="accent1" w:themeShade="BF"/>
                <w:sz w:val="24"/>
                <w:szCs w:val="20"/>
                <w:lang w:val="ka-GE"/>
              </w:rPr>
            </w:pPr>
            <w:r w:rsidRPr="00A62D42">
              <w:rPr>
                <w:rFonts w:ascii="Sylfaen" w:hAnsi="Sylfaen"/>
                <w:b/>
                <w:color w:val="2E74B5" w:themeColor="accent1" w:themeShade="BF"/>
                <w:sz w:val="24"/>
                <w:szCs w:val="20"/>
                <w:lang w:val="ka-GE"/>
              </w:rPr>
              <w:t>სხვა პირობები:</w:t>
            </w:r>
          </w:p>
        </w:tc>
      </w:tr>
      <w:tr w:rsidR="00065311" w:rsidRPr="00A62D42" w:rsidTr="008B268B">
        <w:tc>
          <w:tcPr>
            <w:tcW w:w="2365" w:type="pct"/>
          </w:tcPr>
          <w:p w:rsidR="00065311" w:rsidRPr="00A62D42" w:rsidRDefault="00065311" w:rsidP="008B268B">
            <w:pPr>
              <w:pStyle w:val="ListParagraph"/>
              <w:numPr>
                <w:ilvl w:val="1"/>
                <w:numId w:val="2"/>
              </w:numPr>
              <w:spacing w:after="0" w:line="240" w:lineRule="auto"/>
              <w:ind w:left="596" w:hanging="596"/>
              <w:jc w:val="both"/>
              <w:rPr>
                <w:rFonts w:ascii="Sylfaen" w:hAnsi="Sylfaen"/>
                <w:sz w:val="24"/>
                <w:szCs w:val="20"/>
                <w:lang w:val="en-GB"/>
              </w:rPr>
            </w:pPr>
            <w:r w:rsidRPr="00A62D42">
              <w:rPr>
                <w:rFonts w:ascii="Sylfaen" w:hAnsi="Sylfaen"/>
                <w:sz w:val="24"/>
                <w:szCs w:val="20"/>
                <w:lang w:val="en-GB"/>
              </w:rPr>
              <w:t>This agreement is integral part of the Agreement #P/350304/10 on state procurement of advisory services dated 07 April of 2015</w:t>
            </w:r>
          </w:p>
        </w:tc>
        <w:tc>
          <w:tcPr>
            <w:tcW w:w="2635" w:type="pct"/>
          </w:tcPr>
          <w:p w:rsidR="00065311" w:rsidRPr="00A62D42" w:rsidRDefault="00065311" w:rsidP="008B268B">
            <w:pPr>
              <w:pStyle w:val="ListParagraph"/>
              <w:numPr>
                <w:ilvl w:val="1"/>
                <w:numId w:val="3"/>
              </w:numPr>
              <w:autoSpaceDE w:val="0"/>
              <w:autoSpaceDN w:val="0"/>
              <w:adjustRightInd w:val="0"/>
              <w:spacing w:after="0" w:line="240" w:lineRule="auto"/>
              <w:ind w:left="459" w:hanging="425"/>
              <w:jc w:val="both"/>
              <w:rPr>
                <w:rFonts w:ascii="Sylfaen" w:hAnsi="Sylfaen"/>
                <w:bCs/>
                <w:sz w:val="24"/>
                <w:szCs w:val="20"/>
                <w:lang w:val="ka-GE"/>
              </w:rPr>
            </w:pPr>
            <w:r w:rsidRPr="00A62D42">
              <w:rPr>
                <w:rFonts w:ascii="Sylfaen" w:hAnsi="Sylfaen"/>
                <w:sz w:val="24"/>
                <w:szCs w:val="20"/>
                <w:lang w:val="ka-GE"/>
              </w:rPr>
              <w:t xml:space="preserve">წინამდებარე შეთანხმება წარმოადგენს მხარეთა შორის </w:t>
            </w:r>
            <w:r w:rsidRPr="00A62D42">
              <w:rPr>
                <w:rFonts w:ascii="Sylfaen" w:hAnsi="Sylfaen"/>
                <w:bCs/>
                <w:sz w:val="24"/>
                <w:szCs w:val="20"/>
                <w:lang w:val="ka-GE"/>
              </w:rPr>
              <w:t xml:space="preserve">2015 წლის 7 აპრილს გაფორმებული </w:t>
            </w:r>
            <w:proofErr w:type="spellStart"/>
            <w:r w:rsidRPr="00A62D42">
              <w:rPr>
                <w:rFonts w:ascii="Sylfaen" w:hAnsi="Sylfaen"/>
                <w:bCs/>
                <w:sz w:val="24"/>
                <w:szCs w:val="20"/>
                <w:lang w:val="ka-GE"/>
              </w:rPr>
              <w:t>Nპ</w:t>
            </w:r>
            <w:proofErr w:type="spellEnd"/>
            <w:r w:rsidRPr="00A62D42">
              <w:rPr>
                <w:rFonts w:ascii="Sylfaen" w:hAnsi="Sylfaen"/>
                <w:bCs/>
                <w:sz w:val="24"/>
                <w:szCs w:val="20"/>
                <w:lang w:val="ka-GE"/>
              </w:rPr>
              <w:t xml:space="preserve">/350304/10 სახელმწიფო შესყიდვის შესახებ ხელშეკრულების განუყოფელ ნაწილს. </w:t>
            </w:r>
          </w:p>
        </w:tc>
      </w:tr>
      <w:tr w:rsidR="008B268B" w:rsidRPr="00A62D42" w:rsidTr="008B268B">
        <w:tc>
          <w:tcPr>
            <w:tcW w:w="2365" w:type="pct"/>
          </w:tcPr>
          <w:p w:rsidR="008B268B" w:rsidRPr="00A62D42" w:rsidRDefault="008B268B" w:rsidP="008B268B">
            <w:pPr>
              <w:pStyle w:val="ListParagraph"/>
              <w:numPr>
                <w:ilvl w:val="1"/>
                <w:numId w:val="2"/>
              </w:numPr>
              <w:spacing w:after="0" w:line="240" w:lineRule="auto"/>
              <w:ind w:left="596" w:hanging="596"/>
              <w:jc w:val="both"/>
              <w:rPr>
                <w:rFonts w:ascii="Sylfaen" w:hAnsi="Sylfaen"/>
                <w:sz w:val="24"/>
                <w:szCs w:val="20"/>
                <w:lang w:val="en-GB"/>
              </w:rPr>
            </w:pPr>
            <w:r w:rsidRPr="00A62D42">
              <w:rPr>
                <w:rFonts w:ascii="Sylfaen" w:hAnsi="Sylfaen"/>
                <w:sz w:val="24"/>
                <w:lang w:val="en-GB"/>
              </w:rPr>
              <w:t>All other provisions of the contract remain if full force unchanged.</w:t>
            </w:r>
          </w:p>
        </w:tc>
        <w:tc>
          <w:tcPr>
            <w:tcW w:w="2635" w:type="pct"/>
          </w:tcPr>
          <w:p w:rsidR="008B268B" w:rsidRPr="00A62D42" w:rsidRDefault="008B268B" w:rsidP="008B268B">
            <w:pPr>
              <w:pStyle w:val="ListParagraph"/>
              <w:numPr>
                <w:ilvl w:val="1"/>
                <w:numId w:val="3"/>
              </w:numPr>
              <w:autoSpaceDE w:val="0"/>
              <w:autoSpaceDN w:val="0"/>
              <w:adjustRightInd w:val="0"/>
              <w:spacing w:after="0" w:line="240" w:lineRule="auto"/>
              <w:ind w:left="459" w:hanging="425"/>
              <w:jc w:val="both"/>
              <w:rPr>
                <w:rFonts w:ascii="Sylfaen" w:hAnsi="Sylfaen"/>
                <w:sz w:val="24"/>
                <w:szCs w:val="20"/>
                <w:lang w:val="ka-GE"/>
              </w:rPr>
            </w:pPr>
            <w:r w:rsidRPr="00A62D42">
              <w:rPr>
                <w:rFonts w:ascii="Sylfaen" w:hAnsi="Sylfaen"/>
                <w:bCs/>
                <w:sz w:val="24"/>
                <w:szCs w:val="20"/>
                <w:lang w:val="ka-GE"/>
              </w:rPr>
              <w:t>ხელშეკრულების სხვა პირობები ძალაში რჩება უცვლელად.</w:t>
            </w:r>
            <w:r w:rsidRPr="00A62D42">
              <w:rPr>
                <w:rFonts w:ascii="Sylfaen" w:hAnsi="Sylfaen" w:cs="Sylfaen"/>
                <w:sz w:val="24"/>
                <w:szCs w:val="20"/>
                <w:lang w:val="ka-GE"/>
              </w:rPr>
              <w:t xml:space="preserve"> </w:t>
            </w:r>
          </w:p>
        </w:tc>
      </w:tr>
      <w:tr w:rsidR="00065311" w:rsidRPr="00A62D42" w:rsidTr="008B268B">
        <w:tc>
          <w:tcPr>
            <w:tcW w:w="2365" w:type="pct"/>
          </w:tcPr>
          <w:p w:rsidR="00065311" w:rsidRPr="00A62D42" w:rsidRDefault="00065311" w:rsidP="008B268B">
            <w:pPr>
              <w:pStyle w:val="ListParagraph"/>
              <w:numPr>
                <w:ilvl w:val="1"/>
                <w:numId w:val="2"/>
              </w:numPr>
              <w:spacing w:after="0" w:line="240" w:lineRule="auto"/>
              <w:ind w:left="596" w:hanging="596"/>
              <w:jc w:val="both"/>
              <w:rPr>
                <w:rFonts w:ascii="Sylfaen" w:hAnsi="Sylfaen"/>
                <w:sz w:val="24"/>
                <w:szCs w:val="20"/>
                <w:lang w:val="en-GB"/>
              </w:rPr>
            </w:pPr>
            <w:r w:rsidRPr="00A62D42">
              <w:rPr>
                <w:rFonts w:ascii="Sylfaen" w:hAnsi="Sylfaen"/>
                <w:sz w:val="24"/>
                <w:lang w:val="en-GB"/>
              </w:rPr>
              <w:t xml:space="preserve">This Agreement </w:t>
            </w:r>
            <w:proofErr w:type="gramStart"/>
            <w:r w:rsidRPr="00A62D42">
              <w:rPr>
                <w:rFonts w:ascii="Sylfaen" w:hAnsi="Sylfaen"/>
                <w:sz w:val="24"/>
                <w:lang w:val="en-GB"/>
              </w:rPr>
              <w:t>is executed</w:t>
            </w:r>
            <w:proofErr w:type="gramEnd"/>
            <w:r w:rsidRPr="00A62D42">
              <w:rPr>
                <w:rFonts w:ascii="Sylfaen" w:hAnsi="Sylfaen"/>
                <w:sz w:val="24"/>
                <w:lang w:val="en-GB"/>
              </w:rPr>
              <w:t xml:space="preserve"> in two counterparts, each of which is an original, but all of which constitute the same </w:t>
            </w:r>
            <w:r w:rsidRPr="00A62D42">
              <w:rPr>
                <w:rFonts w:ascii="Sylfaen" w:hAnsi="Sylfaen"/>
                <w:sz w:val="24"/>
                <w:lang w:val="en-GB"/>
              </w:rPr>
              <w:lastRenderedPageBreak/>
              <w:t>agreement.</w:t>
            </w:r>
          </w:p>
        </w:tc>
        <w:tc>
          <w:tcPr>
            <w:tcW w:w="2635" w:type="pct"/>
          </w:tcPr>
          <w:p w:rsidR="00065311" w:rsidRPr="00A62D42" w:rsidRDefault="00065311" w:rsidP="008B268B">
            <w:pPr>
              <w:pStyle w:val="ListParagraph"/>
              <w:numPr>
                <w:ilvl w:val="1"/>
                <w:numId w:val="3"/>
              </w:numPr>
              <w:autoSpaceDE w:val="0"/>
              <w:autoSpaceDN w:val="0"/>
              <w:adjustRightInd w:val="0"/>
              <w:spacing w:after="0" w:line="240" w:lineRule="auto"/>
              <w:ind w:left="459" w:hanging="425"/>
              <w:jc w:val="both"/>
              <w:rPr>
                <w:rFonts w:ascii="Sylfaen" w:hAnsi="Sylfaen"/>
                <w:sz w:val="24"/>
                <w:szCs w:val="20"/>
                <w:lang w:val="ka-GE"/>
              </w:rPr>
            </w:pPr>
            <w:r w:rsidRPr="00A62D42">
              <w:rPr>
                <w:rFonts w:ascii="Sylfaen" w:hAnsi="Sylfaen"/>
                <w:bCs/>
                <w:sz w:val="24"/>
                <w:szCs w:val="20"/>
                <w:lang w:val="ka-GE"/>
              </w:rPr>
              <w:lastRenderedPageBreak/>
              <w:t xml:space="preserve">წინამდებარე შეთანხმება </w:t>
            </w:r>
            <w:r w:rsidRPr="00A62D42">
              <w:rPr>
                <w:rFonts w:ascii="Sylfaen" w:hAnsi="Sylfaen" w:cs="Sylfaen"/>
                <w:sz w:val="24"/>
                <w:szCs w:val="20"/>
                <w:lang w:val="ka-GE"/>
              </w:rPr>
              <w:t xml:space="preserve">გაფორმებულია 2 ეგზემპლარად, რომელთაგან თითოეული წარმოადგენს ორიგინალს, მაგრამ </w:t>
            </w:r>
            <w:r w:rsidRPr="00A62D42">
              <w:rPr>
                <w:rFonts w:ascii="Sylfaen" w:hAnsi="Sylfaen" w:cs="Sylfaen"/>
                <w:sz w:val="24"/>
                <w:szCs w:val="20"/>
                <w:lang w:val="ka-GE"/>
              </w:rPr>
              <w:lastRenderedPageBreak/>
              <w:t xml:space="preserve">ერთობლივად, ორივე ეგზემპლარი წარმოადგენს ერთი და იგივე შეთანხმებას. </w:t>
            </w:r>
          </w:p>
        </w:tc>
      </w:tr>
      <w:tr w:rsidR="00065311" w:rsidRPr="00A62D42" w:rsidTr="008B268B">
        <w:tc>
          <w:tcPr>
            <w:tcW w:w="2365" w:type="pct"/>
          </w:tcPr>
          <w:p w:rsidR="00065311" w:rsidRPr="00A62D42" w:rsidRDefault="00065311" w:rsidP="008B268B">
            <w:pPr>
              <w:pStyle w:val="ListParagraph"/>
              <w:numPr>
                <w:ilvl w:val="1"/>
                <w:numId w:val="2"/>
              </w:numPr>
              <w:spacing w:after="0" w:line="240" w:lineRule="auto"/>
              <w:ind w:left="596" w:hanging="596"/>
              <w:jc w:val="both"/>
              <w:rPr>
                <w:rFonts w:ascii="Sylfaen" w:hAnsi="Sylfaen"/>
                <w:sz w:val="24"/>
                <w:szCs w:val="20"/>
                <w:lang w:val="en-GB"/>
              </w:rPr>
            </w:pPr>
            <w:r w:rsidRPr="00A62D42">
              <w:rPr>
                <w:rFonts w:ascii="Sylfaen" w:hAnsi="Sylfaen"/>
                <w:sz w:val="24"/>
                <w:lang w:val="en-GB"/>
              </w:rPr>
              <w:lastRenderedPageBreak/>
              <w:t xml:space="preserve">This Agreement </w:t>
            </w:r>
            <w:proofErr w:type="gramStart"/>
            <w:r w:rsidRPr="00A62D42">
              <w:rPr>
                <w:rFonts w:ascii="Sylfaen" w:hAnsi="Sylfaen"/>
                <w:sz w:val="24"/>
                <w:lang w:val="en-GB"/>
              </w:rPr>
              <w:t>has been drawn up</w:t>
            </w:r>
            <w:proofErr w:type="gramEnd"/>
            <w:r w:rsidRPr="00A62D42">
              <w:rPr>
                <w:rFonts w:ascii="Sylfaen" w:hAnsi="Sylfaen"/>
                <w:sz w:val="24"/>
                <w:lang w:val="en-GB"/>
              </w:rPr>
              <w:t xml:space="preserve"> in the English and Georgian languages. In case of </w:t>
            </w:r>
            <w:proofErr w:type="gramStart"/>
            <w:r w:rsidRPr="00A62D42">
              <w:rPr>
                <w:rFonts w:ascii="Sylfaen" w:hAnsi="Sylfaen"/>
                <w:sz w:val="24"/>
                <w:lang w:val="en-GB"/>
              </w:rPr>
              <w:t>discrepancies</w:t>
            </w:r>
            <w:proofErr w:type="gramEnd"/>
            <w:r w:rsidRPr="00A62D42">
              <w:rPr>
                <w:rFonts w:ascii="Sylfaen" w:hAnsi="Sylfaen"/>
                <w:sz w:val="24"/>
                <w:lang w:val="en-GB"/>
              </w:rPr>
              <w:t xml:space="preserve"> the English version shall prevail.</w:t>
            </w:r>
          </w:p>
        </w:tc>
        <w:tc>
          <w:tcPr>
            <w:tcW w:w="2635" w:type="pct"/>
          </w:tcPr>
          <w:p w:rsidR="00065311" w:rsidRPr="00A62D42" w:rsidRDefault="00065311" w:rsidP="008B268B">
            <w:pPr>
              <w:pStyle w:val="ListParagraph"/>
              <w:numPr>
                <w:ilvl w:val="1"/>
                <w:numId w:val="3"/>
              </w:numPr>
              <w:autoSpaceDE w:val="0"/>
              <w:autoSpaceDN w:val="0"/>
              <w:adjustRightInd w:val="0"/>
              <w:spacing w:after="0" w:line="240" w:lineRule="auto"/>
              <w:ind w:left="459" w:hanging="425"/>
              <w:jc w:val="both"/>
              <w:rPr>
                <w:rFonts w:ascii="Sylfaen" w:hAnsi="Sylfaen"/>
                <w:sz w:val="24"/>
                <w:szCs w:val="20"/>
                <w:lang w:val="ka-GE"/>
              </w:rPr>
            </w:pPr>
            <w:r w:rsidRPr="00A62D42">
              <w:rPr>
                <w:rFonts w:ascii="Sylfaen" w:hAnsi="Sylfaen" w:cs="Sylfaen"/>
                <w:sz w:val="24"/>
                <w:szCs w:val="20"/>
                <w:lang w:val="ka-GE"/>
              </w:rPr>
              <w:t xml:space="preserve">წინამდებარე შეთანხმება შედგენილია ინგლისურ და ქართულ ენებზე. </w:t>
            </w:r>
            <w:r w:rsidR="00133EAE" w:rsidRPr="00A62D42">
              <w:rPr>
                <w:rFonts w:ascii="Sylfaen" w:hAnsi="Sylfaen" w:cs="Sylfaen"/>
                <w:sz w:val="24"/>
                <w:szCs w:val="20"/>
                <w:lang w:val="ka-GE"/>
              </w:rPr>
              <w:t xml:space="preserve">ტექსტებს შორის უზუსტობის შემთხვევაში </w:t>
            </w:r>
            <w:r w:rsidRPr="00A62D42">
              <w:rPr>
                <w:rFonts w:ascii="Sylfaen" w:hAnsi="Sylfaen" w:cs="Sylfaen"/>
                <w:sz w:val="24"/>
                <w:szCs w:val="20"/>
                <w:lang w:val="ka-GE"/>
              </w:rPr>
              <w:t xml:space="preserve"> უპირატესობა მიენიჭება </w:t>
            </w:r>
            <w:r w:rsidR="00491CC0" w:rsidRPr="00A62D42">
              <w:rPr>
                <w:rFonts w:ascii="Sylfaen" w:hAnsi="Sylfaen" w:cs="Sylfaen"/>
                <w:sz w:val="24"/>
                <w:szCs w:val="20"/>
                <w:lang w:val="ka-GE"/>
              </w:rPr>
              <w:t xml:space="preserve">შეთანხმების </w:t>
            </w:r>
            <w:r w:rsidR="00133EAE" w:rsidRPr="00A62D42">
              <w:rPr>
                <w:rFonts w:ascii="Sylfaen" w:hAnsi="Sylfaen" w:cs="Sylfaen"/>
                <w:sz w:val="24"/>
                <w:szCs w:val="20"/>
                <w:lang w:val="ka-GE"/>
              </w:rPr>
              <w:t>ინგლისურ</w:t>
            </w:r>
            <w:r w:rsidRPr="00A62D42">
              <w:rPr>
                <w:rFonts w:ascii="Sylfaen" w:hAnsi="Sylfaen" w:cs="Sylfaen"/>
                <w:sz w:val="24"/>
                <w:szCs w:val="20"/>
                <w:lang w:val="ka-GE"/>
              </w:rPr>
              <w:t xml:space="preserve"> ვერსიას.</w:t>
            </w:r>
          </w:p>
        </w:tc>
      </w:tr>
      <w:tr w:rsidR="00065311" w:rsidRPr="00A62D42" w:rsidTr="008B268B">
        <w:tc>
          <w:tcPr>
            <w:tcW w:w="2365" w:type="pct"/>
            <w:shd w:val="clear" w:color="auto" w:fill="D0CECE" w:themeFill="background2" w:themeFillShade="E6"/>
          </w:tcPr>
          <w:p w:rsidR="00065311" w:rsidRPr="00A62D42" w:rsidRDefault="00065311" w:rsidP="008B268B">
            <w:pPr>
              <w:pStyle w:val="ListParagraph"/>
              <w:numPr>
                <w:ilvl w:val="0"/>
                <w:numId w:val="3"/>
              </w:numPr>
              <w:autoSpaceDE w:val="0"/>
              <w:autoSpaceDN w:val="0"/>
              <w:adjustRightInd w:val="0"/>
              <w:spacing w:after="0" w:line="240" w:lineRule="auto"/>
              <w:ind w:left="459" w:hanging="425"/>
              <w:jc w:val="both"/>
              <w:rPr>
                <w:rFonts w:ascii="Sylfaen" w:hAnsi="Sylfaen"/>
                <w:b/>
                <w:color w:val="2E74B5" w:themeColor="accent1" w:themeShade="BF"/>
                <w:sz w:val="24"/>
                <w:szCs w:val="20"/>
                <w:lang w:val="en-GB"/>
              </w:rPr>
            </w:pPr>
            <w:r w:rsidRPr="00A62D42">
              <w:rPr>
                <w:rFonts w:ascii="Sylfaen" w:hAnsi="Sylfaen"/>
                <w:b/>
                <w:color w:val="2E74B5" w:themeColor="accent1" w:themeShade="BF"/>
                <w:sz w:val="24"/>
                <w:szCs w:val="20"/>
                <w:lang w:val="en-GB"/>
              </w:rPr>
              <w:t>Requisites of the Parties</w:t>
            </w:r>
          </w:p>
        </w:tc>
        <w:tc>
          <w:tcPr>
            <w:tcW w:w="2635" w:type="pct"/>
            <w:shd w:val="clear" w:color="auto" w:fill="D0CECE" w:themeFill="background2" w:themeFillShade="E6"/>
          </w:tcPr>
          <w:p w:rsidR="00065311" w:rsidRPr="00A62D42" w:rsidRDefault="00F31E24" w:rsidP="00F31E24">
            <w:pPr>
              <w:autoSpaceDE w:val="0"/>
              <w:autoSpaceDN w:val="0"/>
              <w:adjustRightInd w:val="0"/>
              <w:spacing w:after="0" w:line="240" w:lineRule="auto"/>
              <w:jc w:val="both"/>
              <w:rPr>
                <w:rFonts w:ascii="Sylfaen" w:hAnsi="Sylfaen"/>
                <w:b/>
                <w:color w:val="2E74B5" w:themeColor="accent1" w:themeShade="BF"/>
                <w:sz w:val="24"/>
                <w:szCs w:val="20"/>
                <w:lang w:val="ka-GE"/>
              </w:rPr>
            </w:pPr>
            <w:r w:rsidRPr="00A62D42">
              <w:rPr>
                <w:rFonts w:ascii="Sylfaen" w:hAnsi="Sylfaen"/>
                <w:b/>
                <w:color w:val="2E74B5" w:themeColor="accent1" w:themeShade="BF"/>
                <w:sz w:val="24"/>
                <w:szCs w:val="20"/>
                <w:lang w:val="ka-GE"/>
              </w:rPr>
              <w:t xml:space="preserve">4.    </w:t>
            </w:r>
            <w:r w:rsidR="00065311" w:rsidRPr="00A62D42">
              <w:rPr>
                <w:rFonts w:ascii="Sylfaen" w:hAnsi="Sylfaen"/>
                <w:b/>
                <w:color w:val="2E74B5" w:themeColor="accent1" w:themeShade="BF"/>
                <w:sz w:val="24"/>
                <w:szCs w:val="20"/>
                <w:lang w:val="ka-GE"/>
              </w:rPr>
              <w:t xml:space="preserve">მხარეთა რეკვიზიტები: </w:t>
            </w:r>
          </w:p>
        </w:tc>
      </w:tr>
      <w:tr w:rsidR="00065311" w:rsidRPr="00A62D42" w:rsidTr="008B268B">
        <w:tc>
          <w:tcPr>
            <w:tcW w:w="2365" w:type="pct"/>
          </w:tcPr>
          <w:p w:rsidR="00065311" w:rsidRPr="00A62D42" w:rsidRDefault="00065311" w:rsidP="008B268B">
            <w:pPr>
              <w:tabs>
                <w:tab w:val="left" w:pos="2880"/>
              </w:tabs>
              <w:spacing w:after="0" w:line="240" w:lineRule="auto"/>
              <w:jc w:val="both"/>
              <w:rPr>
                <w:rFonts w:ascii="Sylfaen" w:hAnsi="Sylfaen"/>
                <w:b/>
                <w:sz w:val="24"/>
                <w:szCs w:val="20"/>
                <w:lang w:val="en-GB"/>
              </w:rPr>
            </w:pPr>
            <w:r w:rsidRPr="00A62D42">
              <w:rPr>
                <w:rFonts w:ascii="Sylfaen" w:hAnsi="Sylfaen"/>
                <w:b/>
                <w:sz w:val="24"/>
                <w:szCs w:val="20"/>
                <w:lang w:val="en-GB"/>
              </w:rPr>
              <w:t>MINISTRY OF LABOUR, HEALTH AND SOCIAL AFFAIRS OF GEORGIA</w:t>
            </w:r>
          </w:p>
        </w:tc>
        <w:tc>
          <w:tcPr>
            <w:tcW w:w="2635" w:type="pct"/>
          </w:tcPr>
          <w:p w:rsidR="00065311" w:rsidRPr="00A62D42" w:rsidRDefault="00065311" w:rsidP="008B268B">
            <w:pPr>
              <w:spacing w:after="0" w:line="240" w:lineRule="auto"/>
              <w:jc w:val="both"/>
              <w:rPr>
                <w:rFonts w:ascii="Sylfaen" w:hAnsi="Sylfaen"/>
                <w:b/>
                <w:sz w:val="24"/>
                <w:szCs w:val="20"/>
                <w:lang w:val="ka-GE"/>
              </w:rPr>
            </w:pPr>
            <w:r w:rsidRPr="00A62D42">
              <w:rPr>
                <w:rFonts w:ascii="Sylfaen" w:hAnsi="Sylfaen"/>
                <w:b/>
                <w:sz w:val="24"/>
                <w:szCs w:val="20"/>
                <w:lang w:val="ka-GE"/>
              </w:rPr>
              <w:t>საქართველოს შრომის, ჯანმრთელობის და სოციალური დაცვის სამინისტრო</w:t>
            </w:r>
          </w:p>
        </w:tc>
      </w:tr>
      <w:tr w:rsidR="00065311" w:rsidRPr="00A62D42" w:rsidTr="008B268B">
        <w:tc>
          <w:tcPr>
            <w:tcW w:w="2365" w:type="pct"/>
          </w:tcPr>
          <w:p w:rsidR="00065311" w:rsidRPr="00A62D42" w:rsidRDefault="00065311" w:rsidP="008B268B">
            <w:pPr>
              <w:pStyle w:val="BodyText"/>
              <w:ind w:left="-6"/>
              <w:rPr>
                <w:rFonts w:ascii="Sylfaen" w:hAnsi="Sylfaen"/>
                <w:sz w:val="20"/>
                <w:lang w:val="en-GB"/>
              </w:rPr>
            </w:pPr>
            <w:r w:rsidRPr="00A62D42">
              <w:rPr>
                <w:rFonts w:ascii="Sylfaen" w:hAnsi="Sylfaen"/>
                <w:sz w:val="20"/>
                <w:lang w:val="en-GB"/>
              </w:rPr>
              <w:t>Identification # 211333957</w:t>
            </w:r>
          </w:p>
          <w:p w:rsidR="00065311" w:rsidRPr="00A62D42" w:rsidRDefault="00065311" w:rsidP="008B268B">
            <w:pPr>
              <w:pStyle w:val="BodyText"/>
              <w:ind w:left="-6"/>
              <w:rPr>
                <w:rFonts w:ascii="Sylfaen" w:hAnsi="Sylfaen"/>
                <w:sz w:val="20"/>
                <w:lang w:val="en-GB"/>
              </w:rPr>
            </w:pPr>
            <w:r w:rsidRPr="00A62D42">
              <w:rPr>
                <w:rFonts w:ascii="Sylfaen" w:hAnsi="Sylfaen"/>
                <w:sz w:val="20"/>
                <w:lang w:val="en-GB"/>
              </w:rPr>
              <w:t xml:space="preserve">144 </w:t>
            </w:r>
            <w:proofErr w:type="spellStart"/>
            <w:r w:rsidRPr="00A62D42">
              <w:rPr>
                <w:rFonts w:ascii="Sylfaen" w:hAnsi="Sylfaen"/>
                <w:sz w:val="20"/>
                <w:lang w:val="en-GB"/>
              </w:rPr>
              <w:t>Ak</w:t>
            </w:r>
            <w:proofErr w:type="spellEnd"/>
            <w:r w:rsidRPr="00A62D42">
              <w:rPr>
                <w:rFonts w:ascii="Sylfaen" w:hAnsi="Sylfaen"/>
                <w:sz w:val="20"/>
                <w:lang w:val="en-GB"/>
              </w:rPr>
              <w:t xml:space="preserve">. </w:t>
            </w:r>
            <w:proofErr w:type="spellStart"/>
            <w:r w:rsidRPr="00A62D42">
              <w:rPr>
                <w:rFonts w:ascii="Sylfaen" w:hAnsi="Sylfaen"/>
                <w:sz w:val="20"/>
                <w:lang w:val="en-GB"/>
              </w:rPr>
              <w:t>Tsereteli</w:t>
            </w:r>
            <w:proofErr w:type="spellEnd"/>
            <w:r w:rsidRPr="00A62D42">
              <w:rPr>
                <w:rFonts w:ascii="Sylfaen" w:hAnsi="Sylfaen"/>
                <w:sz w:val="20"/>
                <w:lang w:val="en-GB"/>
              </w:rPr>
              <w:t xml:space="preserve"> Ave, Tbilisi, 0119, Georgia</w:t>
            </w:r>
          </w:p>
          <w:p w:rsidR="00065311" w:rsidRPr="00A62D42" w:rsidRDefault="00065311" w:rsidP="008B268B">
            <w:pPr>
              <w:pStyle w:val="BodyText"/>
              <w:ind w:left="-6"/>
              <w:rPr>
                <w:rFonts w:ascii="Sylfaen" w:hAnsi="Sylfaen"/>
                <w:sz w:val="20"/>
                <w:lang w:val="en-GB"/>
              </w:rPr>
            </w:pPr>
            <w:r w:rsidRPr="00A62D42">
              <w:rPr>
                <w:rFonts w:ascii="Sylfaen" w:hAnsi="Sylfaen"/>
                <w:sz w:val="20"/>
                <w:lang w:val="en-GB"/>
              </w:rPr>
              <w:t>State Treasury</w:t>
            </w:r>
            <w:r w:rsidR="00CA1957" w:rsidRPr="00A62D42">
              <w:rPr>
                <w:rFonts w:ascii="Sylfaen" w:hAnsi="Sylfaen"/>
                <w:sz w:val="20"/>
                <w:lang w:val="en-GB"/>
              </w:rPr>
              <w:t xml:space="preserve">, </w:t>
            </w:r>
            <w:r w:rsidRPr="00A62D42">
              <w:rPr>
                <w:rFonts w:ascii="Sylfaen" w:hAnsi="Sylfaen"/>
                <w:sz w:val="20"/>
                <w:lang w:val="en-GB"/>
              </w:rPr>
              <w:t>Code TRESGE22</w:t>
            </w:r>
          </w:p>
          <w:p w:rsidR="00065311" w:rsidRPr="00A62D42" w:rsidRDefault="00065311" w:rsidP="008B268B">
            <w:pPr>
              <w:pStyle w:val="BodyText"/>
              <w:ind w:left="-6"/>
              <w:rPr>
                <w:rFonts w:ascii="Sylfaen" w:hAnsi="Sylfaen"/>
                <w:sz w:val="20"/>
                <w:lang w:val="en-GB"/>
              </w:rPr>
            </w:pPr>
            <w:r w:rsidRPr="00A62D42">
              <w:rPr>
                <w:rFonts w:ascii="Sylfaen" w:hAnsi="Sylfaen"/>
                <w:sz w:val="20"/>
                <w:lang w:val="en-GB"/>
              </w:rPr>
              <w:t>ACC: 200122900</w:t>
            </w:r>
          </w:p>
        </w:tc>
        <w:tc>
          <w:tcPr>
            <w:tcW w:w="2635" w:type="pct"/>
          </w:tcPr>
          <w:p w:rsidR="00065311" w:rsidRPr="00A62D42" w:rsidRDefault="00065311" w:rsidP="008B268B">
            <w:pPr>
              <w:spacing w:after="0" w:line="240" w:lineRule="auto"/>
              <w:jc w:val="both"/>
              <w:rPr>
                <w:rFonts w:ascii="Sylfaen" w:hAnsi="Sylfaen"/>
                <w:sz w:val="20"/>
                <w:szCs w:val="20"/>
                <w:lang w:val="ka-GE"/>
              </w:rPr>
            </w:pPr>
            <w:r w:rsidRPr="00A62D42">
              <w:rPr>
                <w:rFonts w:ascii="Sylfaen" w:hAnsi="Sylfaen"/>
                <w:sz w:val="20"/>
                <w:szCs w:val="20"/>
                <w:lang w:val="ka-GE"/>
              </w:rPr>
              <w:t>საიდენტიფიკაციო კოდი #211333957</w:t>
            </w:r>
          </w:p>
          <w:p w:rsidR="00065311" w:rsidRPr="00A62D42" w:rsidRDefault="00065311" w:rsidP="008B268B">
            <w:pPr>
              <w:spacing w:after="0" w:line="240" w:lineRule="auto"/>
              <w:jc w:val="both"/>
              <w:rPr>
                <w:rFonts w:ascii="Sylfaen" w:hAnsi="Sylfaen"/>
                <w:sz w:val="20"/>
                <w:szCs w:val="20"/>
                <w:lang w:val="ka-GE"/>
              </w:rPr>
            </w:pPr>
            <w:r w:rsidRPr="00A62D42">
              <w:rPr>
                <w:rFonts w:ascii="Sylfaen" w:hAnsi="Sylfaen"/>
                <w:sz w:val="20"/>
                <w:szCs w:val="20"/>
                <w:lang w:val="ka-GE"/>
              </w:rPr>
              <w:t xml:space="preserve">ქ. თბილისი, 0119, აკ. წერეთლის გამზირი #144 </w:t>
            </w:r>
          </w:p>
          <w:p w:rsidR="00065311" w:rsidRPr="00A62D42" w:rsidRDefault="00065311" w:rsidP="008B268B">
            <w:pPr>
              <w:spacing w:after="0" w:line="240" w:lineRule="auto"/>
              <w:jc w:val="both"/>
              <w:rPr>
                <w:rFonts w:ascii="Sylfaen" w:hAnsi="Sylfaen"/>
                <w:sz w:val="20"/>
                <w:szCs w:val="20"/>
              </w:rPr>
            </w:pPr>
            <w:r w:rsidRPr="00A62D42">
              <w:rPr>
                <w:rFonts w:ascii="Sylfaen" w:hAnsi="Sylfaen"/>
                <w:sz w:val="20"/>
                <w:szCs w:val="20"/>
                <w:lang w:val="ka-GE"/>
              </w:rPr>
              <w:t>სახელმწიფო ხაზინა</w:t>
            </w:r>
            <w:r w:rsidR="00CA1957" w:rsidRPr="00A62D42">
              <w:rPr>
                <w:rFonts w:ascii="Sylfaen" w:hAnsi="Sylfaen"/>
                <w:sz w:val="20"/>
                <w:szCs w:val="20"/>
                <w:lang w:val="ka-GE"/>
              </w:rPr>
              <w:t xml:space="preserve">, </w:t>
            </w:r>
            <w:r w:rsidRPr="00A62D42">
              <w:rPr>
                <w:rFonts w:ascii="Sylfaen" w:hAnsi="Sylfaen"/>
                <w:sz w:val="20"/>
                <w:szCs w:val="20"/>
                <w:lang w:val="ka-GE"/>
              </w:rPr>
              <w:t xml:space="preserve">ბანკის კოდი </w:t>
            </w:r>
            <w:r w:rsidRPr="00A62D42">
              <w:rPr>
                <w:rFonts w:ascii="Sylfaen" w:hAnsi="Sylfaen"/>
                <w:sz w:val="20"/>
                <w:szCs w:val="20"/>
              </w:rPr>
              <w:t>TRESGE22</w:t>
            </w:r>
          </w:p>
          <w:p w:rsidR="00065311" w:rsidRPr="00A62D42" w:rsidRDefault="00065311" w:rsidP="008B268B">
            <w:pPr>
              <w:spacing w:after="0" w:line="240" w:lineRule="auto"/>
              <w:jc w:val="both"/>
              <w:rPr>
                <w:rFonts w:ascii="Sylfaen" w:hAnsi="Sylfaen"/>
                <w:b/>
                <w:sz w:val="20"/>
                <w:szCs w:val="20"/>
                <w:lang w:val="ka-GE"/>
              </w:rPr>
            </w:pPr>
            <w:r w:rsidRPr="00A62D42">
              <w:rPr>
                <w:rFonts w:ascii="Sylfaen" w:hAnsi="Sylfaen"/>
                <w:sz w:val="20"/>
                <w:szCs w:val="20"/>
                <w:lang w:val="ka-GE"/>
              </w:rPr>
              <w:t>ა/ა 200122900</w:t>
            </w:r>
          </w:p>
        </w:tc>
      </w:tr>
      <w:tr w:rsidR="00065311" w:rsidRPr="00A62D42" w:rsidTr="00F36088">
        <w:tc>
          <w:tcPr>
            <w:tcW w:w="5000" w:type="pct"/>
            <w:gridSpan w:val="2"/>
          </w:tcPr>
          <w:p w:rsidR="00065311" w:rsidRPr="00A62D42" w:rsidRDefault="00065311" w:rsidP="00A62D42">
            <w:pPr>
              <w:spacing w:before="120" w:after="240" w:line="240" w:lineRule="auto"/>
              <w:jc w:val="both"/>
              <w:rPr>
                <w:rFonts w:ascii="Sylfaen" w:hAnsi="Sylfaen"/>
                <w:sz w:val="24"/>
                <w:szCs w:val="20"/>
                <w:lang w:val="en-GB"/>
              </w:rPr>
            </w:pPr>
            <w:r w:rsidRPr="00A62D42">
              <w:rPr>
                <w:rFonts w:ascii="Sylfaen" w:hAnsi="Sylfaen"/>
                <w:sz w:val="24"/>
                <w:szCs w:val="20"/>
                <w:lang w:val="en-GB"/>
              </w:rPr>
              <w:t xml:space="preserve">By:                             </w:t>
            </w:r>
          </w:p>
          <w:p w:rsidR="00065311" w:rsidRPr="00A62D42" w:rsidRDefault="001B1477" w:rsidP="00A62D42">
            <w:pPr>
              <w:spacing w:before="120" w:after="240" w:line="240" w:lineRule="auto"/>
              <w:jc w:val="both"/>
              <w:rPr>
                <w:rFonts w:ascii="Sylfaen" w:hAnsi="Sylfaen"/>
                <w:sz w:val="24"/>
                <w:szCs w:val="20"/>
                <w:lang w:val="en-GB"/>
              </w:rPr>
            </w:pPr>
            <w:r w:rsidRPr="00A62D42">
              <w:rPr>
                <w:noProof/>
                <w:sz w:val="24"/>
                <w:lang w:val="en-GB"/>
              </w:rPr>
              <w:pict>
                <v:line id="Straight Connector 1" o:spid="_x0000_s1026" style="position:absolute;left:0;text-align:left;z-index:251655168;visibility:visible;mso-wrap-distance-top:-6e-5mm;mso-wrap-distance-bottom:-6e-5mm;mso-height-relative:margin" from="89.2pt,4.6pt" to="42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" strokecolor="black [3200]" strokeweight=".5pt">
                  <v:stroke joinstyle="miter"/>
                  <o:lock v:ext="edit" shapetype="f"/>
                </v:line>
              </w:pict>
            </w:r>
            <w:proofErr w:type="spellStart"/>
            <w:r w:rsidR="00065311" w:rsidRPr="00A62D42">
              <w:rPr>
                <w:rFonts w:ascii="Sylfaen" w:hAnsi="Sylfaen"/>
                <w:sz w:val="24"/>
                <w:szCs w:val="20"/>
                <w:lang w:val="en-GB"/>
              </w:rPr>
              <w:t>ხელმომწერი</w:t>
            </w:r>
            <w:proofErr w:type="spellEnd"/>
            <w:r w:rsidR="00065311" w:rsidRPr="00A62D42">
              <w:rPr>
                <w:rFonts w:ascii="Sylfaen" w:hAnsi="Sylfaen"/>
                <w:sz w:val="24"/>
                <w:szCs w:val="20"/>
                <w:lang w:val="en-GB"/>
              </w:rPr>
              <w:t xml:space="preserve">:      </w:t>
            </w:r>
          </w:p>
        </w:tc>
      </w:tr>
      <w:tr w:rsidR="00065311" w:rsidRPr="00A62D42" w:rsidTr="008B268B">
        <w:tc>
          <w:tcPr>
            <w:tcW w:w="2365" w:type="pct"/>
          </w:tcPr>
          <w:p w:rsidR="00065311" w:rsidRPr="00A62D42" w:rsidRDefault="00065311" w:rsidP="008B268B">
            <w:pPr>
              <w:spacing w:after="0" w:line="240" w:lineRule="auto"/>
              <w:jc w:val="both"/>
              <w:rPr>
                <w:rFonts w:ascii="Sylfaen" w:hAnsi="Sylfaen"/>
                <w:sz w:val="24"/>
                <w:szCs w:val="20"/>
                <w:lang w:val="en-GB"/>
              </w:rPr>
            </w:pPr>
            <w:r w:rsidRPr="00A62D42">
              <w:rPr>
                <w:rFonts w:ascii="Sylfaen" w:hAnsi="Sylfaen"/>
                <w:sz w:val="24"/>
                <w:szCs w:val="20"/>
                <w:lang w:val="en-GB"/>
              </w:rPr>
              <w:t xml:space="preserve">Name: Mr. David </w:t>
            </w:r>
            <w:proofErr w:type="spellStart"/>
            <w:r w:rsidRPr="00A62D42">
              <w:rPr>
                <w:rFonts w:ascii="Sylfaen" w:hAnsi="Sylfaen"/>
                <w:sz w:val="24"/>
                <w:szCs w:val="20"/>
                <w:lang w:val="en-GB"/>
              </w:rPr>
              <w:t>Sergeenko</w:t>
            </w:r>
            <w:proofErr w:type="spellEnd"/>
          </w:p>
        </w:tc>
        <w:tc>
          <w:tcPr>
            <w:tcW w:w="2635" w:type="pct"/>
          </w:tcPr>
          <w:p w:rsidR="00065311" w:rsidRPr="00A62D42" w:rsidRDefault="00065311" w:rsidP="008B268B">
            <w:pPr>
              <w:spacing w:after="0" w:line="240" w:lineRule="auto"/>
              <w:jc w:val="both"/>
              <w:rPr>
                <w:rFonts w:ascii="Sylfaen" w:hAnsi="Sylfaen"/>
                <w:sz w:val="24"/>
                <w:szCs w:val="20"/>
                <w:lang w:val="ka-GE"/>
              </w:rPr>
            </w:pPr>
            <w:r w:rsidRPr="00A62D42">
              <w:rPr>
                <w:rFonts w:ascii="Sylfaen" w:hAnsi="Sylfaen"/>
                <w:sz w:val="24"/>
                <w:szCs w:val="20"/>
                <w:lang w:val="ka-GE"/>
              </w:rPr>
              <w:t>სახელი:</w:t>
            </w:r>
            <w:r w:rsidRPr="00A62D42">
              <w:rPr>
                <w:rFonts w:ascii="Sylfaen" w:hAnsi="Sylfaen"/>
                <w:sz w:val="24"/>
                <w:szCs w:val="20"/>
              </w:rPr>
              <w:t xml:space="preserve"> </w:t>
            </w:r>
            <w:r w:rsidRPr="00A62D42">
              <w:rPr>
                <w:rFonts w:ascii="Sylfaen" w:hAnsi="Sylfaen"/>
                <w:sz w:val="24"/>
                <w:szCs w:val="20"/>
                <w:lang w:val="ka-GE"/>
              </w:rPr>
              <w:t xml:space="preserve">დავით </w:t>
            </w:r>
            <w:proofErr w:type="spellStart"/>
            <w:r w:rsidRPr="00A62D42">
              <w:rPr>
                <w:rFonts w:ascii="Sylfaen" w:hAnsi="Sylfaen"/>
                <w:sz w:val="24"/>
                <w:szCs w:val="20"/>
                <w:lang w:val="ka-GE"/>
              </w:rPr>
              <w:t>სერგეენკო</w:t>
            </w:r>
            <w:proofErr w:type="spellEnd"/>
          </w:p>
        </w:tc>
      </w:tr>
      <w:tr w:rsidR="00CA1957" w:rsidRPr="00A62D42" w:rsidTr="008B268B">
        <w:tc>
          <w:tcPr>
            <w:tcW w:w="2365" w:type="pct"/>
          </w:tcPr>
          <w:p w:rsidR="00CA1957" w:rsidRPr="00A62D42" w:rsidRDefault="00CA1957" w:rsidP="008B268B">
            <w:pPr>
              <w:spacing w:after="0" w:line="240" w:lineRule="auto"/>
              <w:rPr>
                <w:rFonts w:ascii="Sylfaen" w:hAnsi="Sylfaen"/>
                <w:sz w:val="24"/>
                <w:szCs w:val="20"/>
                <w:lang w:val="en-GB"/>
              </w:rPr>
            </w:pPr>
            <w:r w:rsidRPr="00A62D42">
              <w:rPr>
                <w:rFonts w:ascii="Sylfaen" w:hAnsi="Sylfaen"/>
                <w:sz w:val="24"/>
                <w:szCs w:val="20"/>
                <w:lang w:val="en-GB"/>
              </w:rPr>
              <w:t>Title: Minister</w:t>
            </w:r>
          </w:p>
        </w:tc>
        <w:tc>
          <w:tcPr>
            <w:tcW w:w="2635" w:type="pct"/>
          </w:tcPr>
          <w:p w:rsidR="00CA1957" w:rsidRPr="00A62D42" w:rsidRDefault="00CA1957" w:rsidP="008B268B">
            <w:pPr>
              <w:spacing w:after="0" w:line="240" w:lineRule="auto"/>
              <w:rPr>
                <w:rFonts w:ascii="Sylfaen" w:hAnsi="Sylfaen"/>
                <w:sz w:val="24"/>
                <w:szCs w:val="20"/>
                <w:lang w:val="ka-GE"/>
              </w:rPr>
            </w:pPr>
            <w:r w:rsidRPr="00A62D42">
              <w:rPr>
                <w:rFonts w:ascii="Sylfaen" w:hAnsi="Sylfaen"/>
                <w:sz w:val="24"/>
                <w:szCs w:val="20"/>
                <w:lang w:val="ka-GE"/>
              </w:rPr>
              <w:t>თანამდებობა:</w:t>
            </w:r>
            <w:r w:rsidRPr="00A62D42">
              <w:rPr>
                <w:rFonts w:ascii="Sylfaen" w:hAnsi="Sylfaen"/>
                <w:sz w:val="24"/>
                <w:szCs w:val="20"/>
              </w:rPr>
              <w:t xml:space="preserve"> </w:t>
            </w:r>
            <w:r w:rsidRPr="00A62D42">
              <w:rPr>
                <w:rFonts w:ascii="Sylfaen" w:hAnsi="Sylfaen"/>
                <w:sz w:val="24"/>
                <w:szCs w:val="20"/>
                <w:lang w:val="ka-GE"/>
              </w:rPr>
              <w:t>მინისტრი</w:t>
            </w:r>
          </w:p>
        </w:tc>
      </w:tr>
      <w:tr w:rsidR="00065311" w:rsidRPr="00A62D42" w:rsidTr="008B268B">
        <w:tc>
          <w:tcPr>
            <w:tcW w:w="2365" w:type="pct"/>
          </w:tcPr>
          <w:p w:rsidR="00065311" w:rsidRPr="00A62D42" w:rsidRDefault="00CA1957" w:rsidP="008B268B">
            <w:pPr>
              <w:spacing w:after="0" w:line="240" w:lineRule="auto"/>
              <w:rPr>
                <w:rFonts w:ascii="Sylfaen" w:hAnsi="Sylfaen"/>
                <w:sz w:val="24"/>
                <w:szCs w:val="20"/>
                <w:lang w:val="en-GB"/>
              </w:rPr>
            </w:pPr>
            <w:r w:rsidRPr="00A62D42">
              <w:rPr>
                <w:rFonts w:ascii="Sylfaen" w:hAnsi="Sylfaen"/>
                <w:sz w:val="24"/>
                <w:szCs w:val="20"/>
                <w:lang w:val="en-GB"/>
              </w:rPr>
              <w:t>Date:</w:t>
            </w:r>
            <w:r w:rsidRPr="00A62D42">
              <w:rPr>
                <w:rFonts w:ascii="Sylfaen" w:hAnsi="Sylfaen"/>
                <w:sz w:val="24"/>
                <w:lang w:val="en-GB"/>
              </w:rPr>
              <w:t xml:space="preserve"> </w:t>
            </w:r>
            <w:r w:rsidR="00A62D42" w:rsidRPr="00A62D42">
              <w:rPr>
                <w:rFonts w:ascii="Sylfaen" w:hAnsi="Sylfaen"/>
                <w:sz w:val="24"/>
                <w:lang w:val="ka-GE"/>
              </w:rPr>
              <w:t xml:space="preserve">................................. </w:t>
            </w:r>
            <w:r w:rsidRPr="00A62D42">
              <w:rPr>
                <w:rFonts w:ascii="Sylfaen" w:hAnsi="Sylfaen"/>
                <w:sz w:val="24"/>
                <w:lang w:val="en-GB"/>
              </w:rPr>
              <w:t>2015</w:t>
            </w:r>
          </w:p>
        </w:tc>
        <w:tc>
          <w:tcPr>
            <w:tcW w:w="2635" w:type="pct"/>
          </w:tcPr>
          <w:p w:rsidR="00065311" w:rsidRPr="00A62D42" w:rsidRDefault="00CA1957" w:rsidP="008B268B">
            <w:pPr>
              <w:spacing w:after="0" w:line="240" w:lineRule="auto"/>
              <w:rPr>
                <w:rFonts w:ascii="Sylfaen" w:hAnsi="Sylfaen"/>
                <w:sz w:val="24"/>
                <w:szCs w:val="20"/>
                <w:lang w:val="ka-GE"/>
              </w:rPr>
            </w:pPr>
            <w:r w:rsidRPr="00A62D42">
              <w:rPr>
                <w:rFonts w:ascii="Sylfaen" w:hAnsi="Sylfaen"/>
                <w:sz w:val="24"/>
                <w:szCs w:val="20"/>
                <w:lang w:val="ka-GE"/>
              </w:rPr>
              <w:t xml:space="preserve">თარიღი: </w:t>
            </w:r>
            <w:r w:rsidR="008B268B" w:rsidRPr="00A62D42">
              <w:rPr>
                <w:rFonts w:ascii="Sylfaen" w:hAnsi="Sylfaen"/>
                <w:sz w:val="24"/>
                <w:lang w:val="ka-GE"/>
              </w:rPr>
              <w:t>.........</w:t>
            </w:r>
            <w:r w:rsidR="00A62D42" w:rsidRPr="00A62D42">
              <w:rPr>
                <w:rFonts w:ascii="Sylfaen" w:hAnsi="Sylfaen"/>
                <w:sz w:val="24"/>
                <w:lang w:val="ka-GE"/>
              </w:rPr>
              <w:t>.................</w:t>
            </w:r>
            <w:r w:rsidR="008B268B" w:rsidRPr="00A62D42">
              <w:rPr>
                <w:rFonts w:ascii="Sylfaen" w:hAnsi="Sylfaen"/>
                <w:sz w:val="24"/>
                <w:lang w:val="ka-GE"/>
              </w:rPr>
              <w:t>.......</w:t>
            </w:r>
            <w:r w:rsidRPr="00A62D42">
              <w:rPr>
                <w:rFonts w:ascii="Sylfaen" w:hAnsi="Sylfaen"/>
                <w:sz w:val="24"/>
                <w:lang w:val="ka-GE"/>
              </w:rPr>
              <w:t xml:space="preserve"> 2015 წელი</w:t>
            </w:r>
          </w:p>
        </w:tc>
      </w:tr>
      <w:tr w:rsidR="00065311" w:rsidRPr="00A62D42" w:rsidTr="008B268B">
        <w:tc>
          <w:tcPr>
            <w:tcW w:w="2365" w:type="pct"/>
          </w:tcPr>
          <w:p w:rsidR="00065311" w:rsidRPr="00A62D42" w:rsidRDefault="00065311" w:rsidP="008B268B">
            <w:pPr>
              <w:spacing w:after="0" w:line="240" w:lineRule="auto"/>
              <w:jc w:val="both"/>
              <w:rPr>
                <w:rFonts w:ascii="Sylfaen" w:hAnsi="Sylfaen"/>
                <w:b/>
                <w:sz w:val="24"/>
                <w:szCs w:val="20"/>
                <w:lang w:val="en-GB"/>
              </w:rPr>
            </w:pPr>
            <w:r w:rsidRPr="00A62D42">
              <w:rPr>
                <w:rFonts w:ascii="Sylfaen" w:hAnsi="Sylfaen"/>
                <w:b/>
                <w:sz w:val="24"/>
                <w:szCs w:val="20"/>
                <w:lang w:val="en-GB"/>
              </w:rPr>
              <w:t>GLOBAL ALLIANCE FOR HEALTH AND SOCIAL COMPACT</w:t>
            </w:r>
          </w:p>
        </w:tc>
        <w:tc>
          <w:tcPr>
            <w:tcW w:w="2635" w:type="pct"/>
          </w:tcPr>
          <w:p w:rsidR="00065311" w:rsidRPr="00A62D42" w:rsidRDefault="00065311" w:rsidP="008B268B">
            <w:pPr>
              <w:spacing w:after="0" w:line="240" w:lineRule="auto"/>
              <w:jc w:val="both"/>
              <w:rPr>
                <w:rFonts w:ascii="Sylfaen" w:hAnsi="Sylfaen"/>
                <w:b/>
                <w:sz w:val="24"/>
                <w:szCs w:val="20"/>
                <w:lang w:val="ka-GE"/>
              </w:rPr>
            </w:pPr>
            <w:r w:rsidRPr="00A62D42">
              <w:rPr>
                <w:rFonts w:ascii="Sylfaen" w:hAnsi="Sylfaen"/>
                <w:b/>
                <w:sz w:val="24"/>
                <w:szCs w:val="20"/>
                <w:lang w:val="ka-GE"/>
              </w:rPr>
              <w:t>„</w:t>
            </w:r>
            <w:proofErr w:type="spellStart"/>
            <w:r w:rsidRPr="00A62D42">
              <w:rPr>
                <w:rFonts w:ascii="Sylfaen" w:hAnsi="Sylfaen"/>
                <w:b/>
                <w:sz w:val="24"/>
                <w:szCs w:val="20"/>
                <w:lang w:val="ka-GE"/>
              </w:rPr>
              <w:t>Global</w:t>
            </w:r>
            <w:proofErr w:type="spellEnd"/>
            <w:r w:rsidRPr="00A62D42">
              <w:rPr>
                <w:rFonts w:ascii="Sylfaen" w:hAnsi="Sylfaen"/>
                <w:b/>
                <w:sz w:val="24"/>
                <w:szCs w:val="20"/>
                <w:lang w:val="ka-GE"/>
              </w:rPr>
              <w:t xml:space="preserve"> </w:t>
            </w:r>
            <w:proofErr w:type="spellStart"/>
            <w:r w:rsidRPr="00A62D42">
              <w:rPr>
                <w:rFonts w:ascii="Sylfaen" w:hAnsi="Sylfaen"/>
                <w:b/>
                <w:sz w:val="24"/>
                <w:szCs w:val="20"/>
                <w:lang w:val="ka-GE"/>
              </w:rPr>
              <w:t>Alliance</w:t>
            </w:r>
            <w:proofErr w:type="spellEnd"/>
            <w:r w:rsidRPr="00A62D42">
              <w:rPr>
                <w:rFonts w:ascii="Sylfaen" w:hAnsi="Sylfaen"/>
                <w:b/>
                <w:sz w:val="24"/>
                <w:szCs w:val="20"/>
                <w:lang w:val="ka-GE"/>
              </w:rPr>
              <w:t xml:space="preserve"> </w:t>
            </w:r>
            <w:proofErr w:type="spellStart"/>
            <w:r w:rsidRPr="00A62D42">
              <w:rPr>
                <w:rFonts w:ascii="Sylfaen" w:hAnsi="Sylfaen"/>
                <w:b/>
                <w:sz w:val="24"/>
                <w:szCs w:val="20"/>
                <w:lang w:val="ka-GE"/>
              </w:rPr>
              <w:t>for</w:t>
            </w:r>
            <w:proofErr w:type="spellEnd"/>
            <w:r w:rsidRPr="00A62D42">
              <w:rPr>
                <w:rFonts w:ascii="Sylfaen" w:hAnsi="Sylfaen"/>
                <w:b/>
                <w:sz w:val="24"/>
                <w:szCs w:val="20"/>
                <w:lang w:val="ka-GE"/>
              </w:rPr>
              <w:t xml:space="preserve"> </w:t>
            </w:r>
            <w:proofErr w:type="spellStart"/>
            <w:r w:rsidRPr="00A62D42">
              <w:rPr>
                <w:rFonts w:ascii="Sylfaen" w:hAnsi="Sylfaen"/>
                <w:b/>
                <w:sz w:val="24"/>
                <w:szCs w:val="20"/>
                <w:lang w:val="ka-GE"/>
              </w:rPr>
              <w:t>Health</w:t>
            </w:r>
            <w:proofErr w:type="spellEnd"/>
            <w:r w:rsidRPr="00A62D42">
              <w:rPr>
                <w:rFonts w:ascii="Sylfaen" w:hAnsi="Sylfaen"/>
                <w:b/>
                <w:sz w:val="24"/>
                <w:szCs w:val="20"/>
                <w:lang w:val="ka-GE"/>
              </w:rPr>
              <w:t xml:space="preserve"> </w:t>
            </w:r>
            <w:proofErr w:type="spellStart"/>
            <w:r w:rsidRPr="00A62D42">
              <w:rPr>
                <w:rFonts w:ascii="Sylfaen" w:hAnsi="Sylfaen"/>
                <w:b/>
                <w:sz w:val="24"/>
                <w:szCs w:val="20"/>
                <w:lang w:val="ka-GE"/>
              </w:rPr>
              <w:t>and</w:t>
            </w:r>
            <w:proofErr w:type="spellEnd"/>
            <w:r w:rsidRPr="00A62D42">
              <w:rPr>
                <w:rFonts w:ascii="Sylfaen" w:hAnsi="Sylfaen"/>
                <w:b/>
                <w:sz w:val="24"/>
                <w:szCs w:val="20"/>
                <w:lang w:val="ka-GE"/>
              </w:rPr>
              <w:t xml:space="preserve"> </w:t>
            </w:r>
            <w:proofErr w:type="spellStart"/>
            <w:r w:rsidRPr="00A62D42">
              <w:rPr>
                <w:rFonts w:ascii="Sylfaen" w:hAnsi="Sylfaen"/>
                <w:b/>
                <w:sz w:val="24"/>
                <w:szCs w:val="20"/>
                <w:lang w:val="ka-GE"/>
              </w:rPr>
              <w:t>Social</w:t>
            </w:r>
            <w:proofErr w:type="spellEnd"/>
            <w:r w:rsidRPr="00A62D42">
              <w:rPr>
                <w:rFonts w:ascii="Sylfaen" w:hAnsi="Sylfaen"/>
                <w:b/>
                <w:sz w:val="24"/>
                <w:szCs w:val="20"/>
                <w:lang w:val="ka-GE"/>
              </w:rPr>
              <w:t xml:space="preserve"> </w:t>
            </w:r>
            <w:proofErr w:type="spellStart"/>
            <w:r w:rsidRPr="00A62D42">
              <w:rPr>
                <w:rFonts w:ascii="Sylfaen" w:hAnsi="Sylfaen"/>
                <w:b/>
                <w:sz w:val="24"/>
                <w:szCs w:val="20"/>
                <w:lang w:val="ka-GE"/>
              </w:rPr>
              <w:t>Compact</w:t>
            </w:r>
            <w:proofErr w:type="spellEnd"/>
            <w:r w:rsidRPr="00A62D42">
              <w:rPr>
                <w:rFonts w:ascii="Sylfaen" w:hAnsi="Sylfaen"/>
                <w:b/>
                <w:sz w:val="24"/>
                <w:szCs w:val="20"/>
                <w:lang w:val="ka-GE"/>
              </w:rPr>
              <w:t>“</w:t>
            </w:r>
          </w:p>
        </w:tc>
      </w:tr>
      <w:tr w:rsidR="00065311" w:rsidRPr="00A62D42" w:rsidTr="008B268B">
        <w:tc>
          <w:tcPr>
            <w:tcW w:w="2365" w:type="pct"/>
          </w:tcPr>
          <w:p w:rsidR="00065311" w:rsidRPr="00A62D42" w:rsidRDefault="00065311" w:rsidP="008B268B">
            <w:pPr>
              <w:pStyle w:val="BodyText"/>
              <w:ind w:left="-6"/>
              <w:rPr>
                <w:rFonts w:ascii="Sylfaen" w:hAnsi="Sylfaen"/>
                <w:sz w:val="20"/>
                <w:lang w:val="en-GB"/>
              </w:rPr>
            </w:pPr>
            <w:r w:rsidRPr="00A62D42">
              <w:rPr>
                <w:rFonts w:ascii="Sylfaen" w:hAnsi="Sylfaen"/>
                <w:sz w:val="20"/>
                <w:lang w:val="en-GB"/>
              </w:rPr>
              <w:t xml:space="preserve">Company registration number 9196046 </w:t>
            </w:r>
          </w:p>
          <w:p w:rsidR="00065311" w:rsidRPr="00A62D42" w:rsidRDefault="00065311" w:rsidP="008B268B">
            <w:pPr>
              <w:pStyle w:val="BodyText"/>
              <w:ind w:left="-6"/>
              <w:rPr>
                <w:rFonts w:ascii="Sylfaen" w:hAnsi="Sylfaen"/>
                <w:sz w:val="20"/>
                <w:lang w:val="en-GB"/>
              </w:rPr>
            </w:pPr>
            <w:r w:rsidRPr="00A62D42">
              <w:rPr>
                <w:rFonts w:ascii="Sylfaen" w:hAnsi="Sylfaen"/>
                <w:sz w:val="20"/>
                <w:lang w:val="en-GB"/>
              </w:rPr>
              <w:t>22 Billet Street, Taunton, Somerset, TA13N.</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Beneficiary: Global Alliance for Health and Social Compact Ltd.</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Acc. Number: 500509-001-1</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IBAN: AT09 1945 0050 0509 0011 (USD)</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 xml:space="preserve">Beneficiary Bank: </w:t>
            </w:r>
            <w:proofErr w:type="spellStart"/>
            <w:r w:rsidRPr="00A62D42">
              <w:rPr>
                <w:rFonts w:ascii="Sylfaen" w:hAnsi="Sylfaen"/>
                <w:sz w:val="20"/>
                <w:szCs w:val="20"/>
                <w:lang w:val="en-GB"/>
              </w:rPr>
              <w:t>Liechtensteinische</w:t>
            </w:r>
            <w:proofErr w:type="spellEnd"/>
            <w:r w:rsidRPr="00A62D42">
              <w:rPr>
                <w:rFonts w:ascii="Sylfaen" w:hAnsi="Sylfaen"/>
                <w:sz w:val="20"/>
                <w:szCs w:val="20"/>
                <w:lang w:val="en-GB"/>
              </w:rPr>
              <w:t xml:space="preserve"> </w:t>
            </w:r>
            <w:proofErr w:type="spellStart"/>
            <w:r w:rsidRPr="00A62D42">
              <w:rPr>
                <w:rFonts w:ascii="Sylfaen" w:hAnsi="Sylfaen"/>
                <w:sz w:val="20"/>
                <w:szCs w:val="20"/>
                <w:lang w:val="en-GB"/>
              </w:rPr>
              <w:t>Landesbank</w:t>
            </w:r>
            <w:proofErr w:type="spellEnd"/>
            <w:r w:rsidRPr="00A62D42">
              <w:rPr>
                <w:rFonts w:ascii="Sylfaen" w:hAnsi="Sylfaen"/>
                <w:sz w:val="20"/>
                <w:szCs w:val="20"/>
                <w:lang w:val="en-GB"/>
              </w:rPr>
              <w:t xml:space="preserve"> (</w:t>
            </w:r>
            <w:proofErr w:type="spellStart"/>
            <w:r w:rsidRPr="00A62D42">
              <w:rPr>
                <w:rFonts w:ascii="Sylfaen" w:hAnsi="Sylfaen"/>
                <w:sz w:val="20"/>
                <w:szCs w:val="20"/>
                <w:lang w:val="en-GB"/>
              </w:rPr>
              <w:t>Österreich</w:t>
            </w:r>
            <w:proofErr w:type="spellEnd"/>
            <w:r w:rsidRPr="00A62D42">
              <w:rPr>
                <w:rFonts w:ascii="Sylfaen" w:hAnsi="Sylfaen"/>
                <w:sz w:val="20"/>
                <w:szCs w:val="20"/>
                <w:lang w:val="en-GB"/>
              </w:rPr>
              <w:t>) AG</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SWIFT: LILAATWW</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 xml:space="preserve">Intermediary Bank: </w:t>
            </w:r>
            <w:proofErr w:type="spellStart"/>
            <w:r w:rsidRPr="00A62D42">
              <w:rPr>
                <w:rFonts w:ascii="Sylfaen" w:hAnsi="Sylfaen"/>
                <w:sz w:val="20"/>
                <w:szCs w:val="20"/>
                <w:lang w:val="en-GB"/>
              </w:rPr>
              <w:t>Liechtensteinische</w:t>
            </w:r>
            <w:proofErr w:type="spellEnd"/>
            <w:r w:rsidRPr="00A62D42">
              <w:rPr>
                <w:rFonts w:ascii="Sylfaen" w:hAnsi="Sylfaen"/>
                <w:sz w:val="20"/>
                <w:szCs w:val="20"/>
                <w:lang w:val="en-GB"/>
              </w:rPr>
              <w:t xml:space="preserve"> </w:t>
            </w:r>
            <w:proofErr w:type="spellStart"/>
            <w:r w:rsidRPr="00A62D42">
              <w:rPr>
                <w:rFonts w:ascii="Sylfaen" w:hAnsi="Sylfaen"/>
                <w:sz w:val="20"/>
                <w:szCs w:val="20"/>
                <w:lang w:val="en-GB"/>
              </w:rPr>
              <w:t>Landesbank</w:t>
            </w:r>
            <w:proofErr w:type="spellEnd"/>
            <w:r w:rsidRPr="00A62D42">
              <w:rPr>
                <w:rFonts w:ascii="Sylfaen" w:hAnsi="Sylfaen"/>
                <w:sz w:val="20"/>
                <w:szCs w:val="20"/>
                <w:lang w:val="en-GB"/>
              </w:rPr>
              <w:t xml:space="preserve"> Vaduz</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SWIFT: LILALI2X</w:t>
            </w:r>
          </w:p>
          <w:p w:rsidR="00065311" w:rsidRPr="00A62D42" w:rsidRDefault="00065311" w:rsidP="008B268B">
            <w:pPr>
              <w:spacing w:after="0" w:line="240" w:lineRule="auto"/>
              <w:rPr>
                <w:rFonts w:ascii="Sylfaen" w:hAnsi="Sylfaen"/>
                <w:sz w:val="20"/>
                <w:szCs w:val="20"/>
                <w:lang w:val="en-GB"/>
              </w:rPr>
            </w:pPr>
            <w:r w:rsidRPr="00A62D42">
              <w:rPr>
                <w:rFonts w:ascii="Sylfaen" w:hAnsi="Sylfaen"/>
                <w:sz w:val="20"/>
                <w:szCs w:val="20"/>
                <w:lang w:val="en-GB"/>
              </w:rPr>
              <w:t>Receiver´s Correspondent Bank: JPMorgan Chase Bank NA</w:t>
            </w:r>
          </w:p>
          <w:p w:rsidR="00065311" w:rsidRPr="00A62D42" w:rsidRDefault="00065311" w:rsidP="008B268B">
            <w:pPr>
              <w:spacing w:after="0" w:line="240" w:lineRule="auto"/>
              <w:rPr>
                <w:rFonts w:ascii="Sylfaen" w:hAnsi="Sylfaen"/>
                <w:sz w:val="20"/>
                <w:lang w:val="en-GB"/>
              </w:rPr>
            </w:pPr>
            <w:r w:rsidRPr="00A62D42">
              <w:rPr>
                <w:rFonts w:ascii="Sylfaen" w:hAnsi="Sylfaen"/>
                <w:sz w:val="20"/>
                <w:szCs w:val="20"/>
                <w:lang w:val="en-GB"/>
              </w:rPr>
              <w:t>SWIFT: CHASUS33</w:t>
            </w:r>
          </w:p>
        </w:tc>
        <w:tc>
          <w:tcPr>
            <w:tcW w:w="2635" w:type="pct"/>
          </w:tcPr>
          <w:p w:rsidR="00065311" w:rsidRPr="00A62D42" w:rsidRDefault="00065311" w:rsidP="008B268B">
            <w:pPr>
              <w:spacing w:after="0" w:line="240" w:lineRule="auto"/>
              <w:jc w:val="both"/>
              <w:rPr>
                <w:rFonts w:ascii="Sylfaen" w:hAnsi="Sylfaen"/>
                <w:sz w:val="20"/>
                <w:szCs w:val="20"/>
                <w:lang w:val="ka-GE"/>
              </w:rPr>
            </w:pPr>
            <w:r w:rsidRPr="00A62D42">
              <w:rPr>
                <w:rFonts w:ascii="Sylfaen" w:hAnsi="Sylfaen"/>
                <w:sz w:val="20"/>
                <w:szCs w:val="20"/>
                <w:lang w:val="ka-GE"/>
              </w:rPr>
              <w:t>კომპანიის სარეგისტრაციო ნომერი 9196046</w:t>
            </w:r>
          </w:p>
          <w:p w:rsidR="00065311" w:rsidRPr="00A62D42" w:rsidRDefault="00065311" w:rsidP="008B268B">
            <w:pPr>
              <w:spacing w:after="0" w:line="240" w:lineRule="auto"/>
              <w:jc w:val="both"/>
              <w:rPr>
                <w:rFonts w:ascii="Sylfaen" w:hAnsi="Sylfaen"/>
                <w:sz w:val="20"/>
                <w:szCs w:val="20"/>
                <w:lang w:val="ka-GE"/>
              </w:rPr>
            </w:pPr>
            <w:r w:rsidRPr="00A62D42">
              <w:rPr>
                <w:rFonts w:ascii="Sylfaen" w:hAnsi="Sylfaen"/>
                <w:sz w:val="20"/>
                <w:szCs w:val="20"/>
                <w:lang w:val="ka-GE"/>
              </w:rPr>
              <w:t xml:space="preserve">ინგლისი, TA13NG, სომერსეტი, </w:t>
            </w:r>
            <w:proofErr w:type="spellStart"/>
            <w:r w:rsidRPr="00A62D42">
              <w:rPr>
                <w:rFonts w:ascii="Sylfaen" w:hAnsi="Sylfaen"/>
                <w:sz w:val="20"/>
                <w:szCs w:val="20"/>
                <w:lang w:val="ka-GE"/>
              </w:rPr>
              <w:t>ტონტონი</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ბილეტის</w:t>
            </w:r>
            <w:proofErr w:type="spellEnd"/>
            <w:r w:rsidRPr="00A62D42">
              <w:rPr>
                <w:rFonts w:ascii="Sylfaen" w:hAnsi="Sylfaen"/>
                <w:sz w:val="20"/>
                <w:szCs w:val="20"/>
                <w:lang w:val="ka-GE"/>
              </w:rPr>
              <w:t xml:space="preserve"> ქ. №22</w:t>
            </w:r>
          </w:p>
          <w:p w:rsidR="00065311" w:rsidRPr="00A62D42" w:rsidRDefault="00065311" w:rsidP="008B268B">
            <w:pPr>
              <w:spacing w:after="0" w:line="240" w:lineRule="auto"/>
              <w:jc w:val="both"/>
              <w:rPr>
                <w:rFonts w:ascii="Sylfaen" w:hAnsi="Sylfaen"/>
                <w:sz w:val="20"/>
                <w:szCs w:val="20"/>
                <w:lang w:val="ka-GE"/>
              </w:rPr>
            </w:pPr>
            <w:r w:rsidRPr="00A62D42">
              <w:rPr>
                <w:rFonts w:ascii="Sylfaen" w:hAnsi="Sylfaen"/>
                <w:sz w:val="20"/>
                <w:szCs w:val="20"/>
                <w:lang w:val="ka-GE"/>
              </w:rPr>
              <w:t xml:space="preserve">მიმღები: </w:t>
            </w:r>
            <w:r w:rsidRPr="00A62D42">
              <w:rPr>
                <w:rFonts w:ascii="Sylfaen" w:hAnsi="Sylfaen"/>
                <w:sz w:val="20"/>
                <w:szCs w:val="20"/>
              </w:rPr>
              <w:t>Global Alliance for Health and Social Compact Ltd</w:t>
            </w:r>
            <w:r w:rsidRPr="00A62D42">
              <w:rPr>
                <w:rFonts w:ascii="Sylfaen" w:hAnsi="Sylfaen"/>
                <w:sz w:val="20"/>
                <w:szCs w:val="20"/>
                <w:lang w:val="ka-GE"/>
              </w:rPr>
              <w:t>.</w:t>
            </w:r>
          </w:p>
          <w:p w:rsidR="00065311" w:rsidRPr="00A62D42" w:rsidRDefault="00065311" w:rsidP="008B268B">
            <w:pPr>
              <w:spacing w:after="0" w:line="240" w:lineRule="auto"/>
              <w:jc w:val="both"/>
              <w:rPr>
                <w:rFonts w:ascii="Sylfaen" w:hAnsi="Sylfaen"/>
                <w:sz w:val="20"/>
                <w:szCs w:val="20"/>
                <w:lang w:val="ka-GE"/>
              </w:rPr>
            </w:pPr>
            <w:r w:rsidRPr="00A62D42">
              <w:rPr>
                <w:rFonts w:ascii="Sylfaen" w:hAnsi="Sylfaen"/>
                <w:sz w:val="20"/>
                <w:szCs w:val="20"/>
                <w:lang w:val="ka-GE"/>
              </w:rPr>
              <w:t>ანგარიში ნომერი: 500509-001-1</w:t>
            </w:r>
          </w:p>
          <w:p w:rsidR="00065311" w:rsidRPr="00A62D42" w:rsidRDefault="00065311" w:rsidP="008B268B">
            <w:pPr>
              <w:spacing w:after="0" w:line="240" w:lineRule="auto"/>
              <w:rPr>
                <w:rFonts w:ascii="Sylfaen" w:hAnsi="Sylfaen"/>
                <w:sz w:val="20"/>
                <w:szCs w:val="20"/>
                <w:lang w:val="ka-GE"/>
              </w:rPr>
            </w:pPr>
            <w:r w:rsidRPr="00A62D42">
              <w:rPr>
                <w:rFonts w:ascii="Sylfaen" w:hAnsi="Sylfaen"/>
                <w:sz w:val="20"/>
                <w:szCs w:val="20"/>
                <w:lang w:val="ka-GE"/>
              </w:rPr>
              <w:t>IBAN: AT09 1945 0050 0509 0011 (USD)</w:t>
            </w:r>
          </w:p>
          <w:p w:rsidR="00065311" w:rsidRPr="00A62D42" w:rsidRDefault="00065311" w:rsidP="008B268B">
            <w:pPr>
              <w:spacing w:after="0" w:line="240" w:lineRule="auto"/>
              <w:rPr>
                <w:rFonts w:ascii="Sylfaen" w:hAnsi="Sylfaen"/>
                <w:sz w:val="20"/>
                <w:szCs w:val="20"/>
                <w:lang w:val="ka-GE"/>
              </w:rPr>
            </w:pPr>
            <w:r w:rsidRPr="00A62D42">
              <w:rPr>
                <w:rFonts w:ascii="Sylfaen" w:hAnsi="Sylfaen"/>
                <w:sz w:val="20"/>
                <w:szCs w:val="20"/>
                <w:lang w:val="ka-GE"/>
              </w:rPr>
              <w:t xml:space="preserve">მიმღები ბანკი: </w:t>
            </w:r>
            <w:proofErr w:type="spellStart"/>
            <w:r w:rsidRPr="00A62D42">
              <w:rPr>
                <w:rFonts w:ascii="Sylfaen" w:hAnsi="Sylfaen"/>
                <w:sz w:val="20"/>
                <w:szCs w:val="20"/>
                <w:lang w:val="ka-GE"/>
              </w:rPr>
              <w:t>Liechtensteinische</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Landesbank</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Österreich</w:t>
            </w:r>
            <w:proofErr w:type="spellEnd"/>
            <w:r w:rsidRPr="00A62D42">
              <w:rPr>
                <w:rFonts w:ascii="Sylfaen" w:hAnsi="Sylfaen"/>
                <w:sz w:val="20"/>
                <w:szCs w:val="20"/>
                <w:lang w:val="ka-GE"/>
              </w:rPr>
              <w:t>) AG</w:t>
            </w:r>
          </w:p>
          <w:p w:rsidR="00065311" w:rsidRPr="00A62D42" w:rsidRDefault="00065311" w:rsidP="008B268B">
            <w:pPr>
              <w:spacing w:after="0" w:line="240" w:lineRule="auto"/>
              <w:rPr>
                <w:rFonts w:ascii="Sylfaen" w:hAnsi="Sylfaen"/>
                <w:sz w:val="20"/>
                <w:szCs w:val="20"/>
                <w:lang w:val="ka-GE"/>
              </w:rPr>
            </w:pPr>
            <w:r w:rsidRPr="00A62D42">
              <w:rPr>
                <w:rFonts w:ascii="Sylfaen" w:hAnsi="Sylfaen"/>
                <w:sz w:val="20"/>
                <w:szCs w:val="20"/>
                <w:lang w:val="ka-GE"/>
              </w:rPr>
              <w:t>SWIFT: LILAATWW</w:t>
            </w:r>
          </w:p>
          <w:p w:rsidR="00065311" w:rsidRPr="00A62D42" w:rsidRDefault="00065311" w:rsidP="008B268B">
            <w:pPr>
              <w:spacing w:after="0" w:line="240" w:lineRule="auto"/>
              <w:rPr>
                <w:rFonts w:ascii="Sylfaen" w:hAnsi="Sylfaen"/>
                <w:sz w:val="20"/>
                <w:szCs w:val="20"/>
                <w:lang w:val="ka-GE"/>
              </w:rPr>
            </w:pPr>
            <w:r w:rsidRPr="00A62D42">
              <w:rPr>
                <w:rFonts w:ascii="Sylfaen" w:hAnsi="Sylfaen"/>
                <w:sz w:val="20"/>
                <w:szCs w:val="20"/>
                <w:lang w:val="ka-GE"/>
              </w:rPr>
              <w:t xml:space="preserve">შუამავალი ბანკი: </w:t>
            </w:r>
            <w:proofErr w:type="spellStart"/>
            <w:r w:rsidRPr="00A62D42">
              <w:rPr>
                <w:rFonts w:ascii="Sylfaen" w:hAnsi="Sylfaen"/>
                <w:sz w:val="20"/>
                <w:szCs w:val="20"/>
                <w:lang w:val="ka-GE"/>
              </w:rPr>
              <w:t>Liechtensteinische</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Landesbank</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Vaduz</w:t>
            </w:r>
            <w:proofErr w:type="spellEnd"/>
          </w:p>
          <w:p w:rsidR="00065311" w:rsidRPr="00A62D42" w:rsidRDefault="00065311" w:rsidP="008B268B">
            <w:pPr>
              <w:spacing w:after="0" w:line="240" w:lineRule="auto"/>
              <w:rPr>
                <w:rFonts w:ascii="Sylfaen" w:hAnsi="Sylfaen"/>
                <w:sz w:val="20"/>
                <w:szCs w:val="20"/>
                <w:lang w:val="ka-GE"/>
              </w:rPr>
            </w:pPr>
            <w:r w:rsidRPr="00A62D42">
              <w:rPr>
                <w:rFonts w:ascii="Sylfaen" w:hAnsi="Sylfaen"/>
                <w:sz w:val="20"/>
                <w:szCs w:val="20"/>
                <w:lang w:val="ka-GE"/>
              </w:rPr>
              <w:t>SWIFT: LILALI2X</w:t>
            </w:r>
          </w:p>
          <w:p w:rsidR="00065311" w:rsidRPr="00A62D42" w:rsidRDefault="00065311" w:rsidP="008B268B">
            <w:pPr>
              <w:spacing w:after="0" w:line="240" w:lineRule="auto"/>
              <w:rPr>
                <w:rFonts w:ascii="Sylfaen" w:hAnsi="Sylfaen"/>
                <w:sz w:val="20"/>
                <w:szCs w:val="20"/>
                <w:lang w:val="ka-GE"/>
              </w:rPr>
            </w:pPr>
            <w:r w:rsidRPr="00A62D42">
              <w:rPr>
                <w:rFonts w:ascii="Sylfaen" w:hAnsi="Sylfaen"/>
                <w:sz w:val="20"/>
                <w:szCs w:val="20"/>
                <w:lang w:val="ka-GE"/>
              </w:rPr>
              <w:t xml:space="preserve">მიმღების  </w:t>
            </w:r>
            <w:proofErr w:type="spellStart"/>
            <w:r w:rsidRPr="00A62D42">
              <w:rPr>
                <w:rFonts w:ascii="Sylfaen" w:hAnsi="Sylfaen"/>
                <w:sz w:val="20"/>
                <w:szCs w:val="20"/>
                <w:lang w:val="ka-GE"/>
              </w:rPr>
              <w:t>საკორესპონდენციო</w:t>
            </w:r>
            <w:proofErr w:type="spellEnd"/>
            <w:r w:rsidRPr="00A62D42">
              <w:rPr>
                <w:rFonts w:ascii="Sylfaen" w:hAnsi="Sylfaen"/>
                <w:sz w:val="20"/>
                <w:szCs w:val="20"/>
                <w:lang w:val="ka-GE"/>
              </w:rPr>
              <w:t xml:space="preserve"> ბანკი: </w:t>
            </w:r>
            <w:proofErr w:type="spellStart"/>
            <w:r w:rsidRPr="00A62D42">
              <w:rPr>
                <w:rFonts w:ascii="Sylfaen" w:hAnsi="Sylfaen"/>
                <w:sz w:val="20"/>
                <w:szCs w:val="20"/>
                <w:lang w:val="ka-GE"/>
              </w:rPr>
              <w:t>JPMorgan</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Chase</w:t>
            </w:r>
            <w:proofErr w:type="spellEnd"/>
            <w:r w:rsidRPr="00A62D42">
              <w:rPr>
                <w:rFonts w:ascii="Sylfaen" w:hAnsi="Sylfaen"/>
                <w:sz w:val="20"/>
                <w:szCs w:val="20"/>
                <w:lang w:val="ka-GE"/>
              </w:rPr>
              <w:t xml:space="preserve"> </w:t>
            </w:r>
            <w:proofErr w:type="spellStart"/>
            <w:r w:rsidRPr="00A62D42">
              <w:rPr>
                <w:rFonts w:ascii="Sylfaen" w:hAnsi="Sylfaen"/>
                <w:sz w:val="20"/>
                <w:szCs w:val="20"/>
                <w:lang w:val="ka-GE"/>
              </w:rPr>
              <w:t>Bank</w:t>
            </w:r>
            <w:proofErr w:type="spellEnd"/>
            <w:r w:rsidRPr="00A62D42">
              <w:rPr>
                <w:rFonts w:ascii="Sylfaen" w:hAnsi="Sylfaen"/>
                <w:sz w:val="20"/>
                <w:szCs w:val="20"/>
                <w:lang w:val="ka-GE"/>
              </w:rPr>
              <w:t xml:space="preserve"> NA</w:t>
            </w:r>
          </w:p>
          <w:p w:rsidR="00065311" w:rsidRPr="00A62D42" w:rsidRDefault="00065311" w:rsidP="008B268B">
            <w:pPr>
              <w:spacing w:after="0" w:line="240" w:lineRule="auto"/>
              <w:rPr>
                <w:rFonts w:ascii="Sylfaen" w:hAnsi="Sylfaen"/>
                <w:b/>
                <w:sz w:val="20"/>
                <w:szCs w:val="20"/>
                <w:lang w:val="ka-GE"/>
              </w:rPr>
            </w:pPr>
            <w:r w:rsidRPr="00A62D42">
              <w:rPr>
                <w:rFonts w:ascii="Sylfaen" w:hAnsi="Sylfaen"/>
                <w:sz w:val="20"/>
                <w:szCs w:val="20"/>
                <w:lang w:val="ka-GE"/>
              </w:rPr>
              <w:t>SWIFT: CHASUS33</w:t>
            </w:r>
          </w:p>
        </w:tc>
      </w:tr>
      <w:tr w:rsidR="00CA1957" w:rsidRPr="00A62D42" w:rsidTr="00F36088">
        <w:tc>
          <w:tcPr>
            <w:tcW w:w="5000" w:type="pct"/>
            <w:gridSpan w:val="2"/>
          </w:tcPr>
          <w:p w:rsidR="00CA1957" w:rsidRPr="00A62D42" w:rsidRDefault="00CA1957" w:rsidP="00A62D42">
            <w:pPr>
              <w:spacing w:before="240" w:after="120" w:line="240" w:lineRule="auto"/>
              <w:jc w:val="both"/>
              <w:rPr>
                <w:rFonts w:ascii="Sylfaen" w:hAnsi="Sylfaen"/>
                <w:sz w:val="24"/>
                <w:szCs w:val="20"/>
                <w:lang w:val="en-GB"/>
              </w:rPr>
            </w:pPr>
            <w:r w:rsidRPr="00A62D42">
              <w:rPr>
                <w:rFonts w:ascii="Sylfaen" w:hAnsi="Sylfaen"/>
                <w:sz w:val="24"/>
                <w:szCs w:val="20"/>
                <w:lang w:val="en-GB"/>
              </w:rPr>
              <w:t xml:space="preserve">By:                             </w:t>
            </w:r>
          </w:p>
          <w:p w:rsidR="00CA1957" w:rsidRPr="00A62D42" w:rsidRDefault="001B1477" w:rsidP="00A62D42">
            <w:pPr>
              <w:spacing w:before="240" w:after="120" w:line="240" w:lineRule="auto"/>
              <w:jc w:val="both"/>
              <w:rPr>
                <w:rFonts w:ascii="Sylfaen" w:hAnsi="Sylfaen"/>
                <w:sz w:val="24"/>
                <w:szCs w:val="20"/>
                <w:lang w:val="en-GB"/>
              </w:rPr>
            </w:pPr>
            <w:r w:rsidRPr="00A62D42">
              <w:rPr>
                <w:noProof/>
                <w:sz w:val="24"/>
                <w:lang w:val="en-GB"/>
              </w:rPr>
              <w:pict>
                <v:line id="_x0000_s1030" style="position:absolute;left:0;text-align:left;z-index:251661312;visibility:visible;mso-wrap-distance-top:-6e-5mm;mso-wrap-distance-bottom:-6e-5mm;mso-height-relative:margin" from="89.2pt,4.6pt" to="42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" strokecolor="black [3200]" strokeweight=".5pt">
                  <v:stroke joinstyle="miter"/>
                  <o:lock v:ext="edit" shapetype="f"/>
                </v:line>
              </w:pict>
            </w:r>
            <w:proofErr w:type="spellStart"/>
            <w:r w:rsidR="00CA1957" w:rsidRPr="00A62D42">
              <w:rPr>
                <w:rFonts w:ascii="Sylfaen" w:hAnsi="Sylfaen"/>
                <w:sz w:val="24"/>
                <w:szCs w:val="20"/>
                <w:lang w:val="en-GB"/>
              </w:rPr>
              <w:t>ხელმომწერი</w:t>
            </w:r>
            <w:proofErr w:type="spellEnd"/>
            <w:r w:rsidR="00CA1957" w:rsidRPr="00A62D42">
              <w:rPr>
                <w:rFonts w:ascii="Sylfaen" w:hAnsi="Sylfaen"/>
                <w:sz w:val="24"/>
                <w:szCs w:val="20"/>
                <w:lang w:val="en-GB"/>
              </w:rPr>
              <w:t xml:space="preserve">:      </w:t>
            </w:r>
          </w:p>
        </w:tc>
      </w:tr>
      <w:tr w:rsidR="00A976B2" w:rsidRPr="00A62D42" w:rsidTr="008B268B">
        <w:tc>
          <w:tcPr>
            <w:tcW w:w="2365" w:type="pct"/>
          </w:tcPr>
          <w:p w:rsidR="00A976B2" w:rsidRPr="00A62D42" w:rsidRDefault="00A976B2" w:rsidP="008B268B">
            <w:pPr>
              <w:spacing w:after="0" w:line="240" w:lineRule="auto"/>
              <w:jc w:val="both"/>
              <w:rPr>
                <w:rFonts w:ascii="Sylfaen" w:hAnsi="Sylfaen"/>
                <w:sz w:val="24"/>
                <w:szCs w:val="20"/>
                <w:lang w:val="en-GB"/>
              </w:rPr>
            </w:pPr>
            <w:r w:rsidRPr="00A62D42">
              <w:rPr>
                <w:rFonts w:ascii="Sylfaen" w:hAnsi="Sylfaen"/>
                <w:sz w:val="24"/>
                <w:szCs w:val="20"/>
                <w:lang w:val="en-GB"/>
              </w:rPr>
              <w:t xml:space="preserve">Name: </w:t>
            </w:r>
            <w:proofErr w:type="spellStart"/>
            <w:r w:rsidRPr="00A62D42">
              <w:rPr>
                <w:rFonts w:ascii="Sylfaen" w:hAnsi="Sylfaen"/>
                <w:sz w:val="24"/>
                <w:szCs w:val="20"/>
                <w:lang w:val="en-GB"/>
              </w:rPr>
              <w:t>Dr.</w:t>
            </w:r>
            <w:proofErr w:type="spellEnd"/>
            <w:r w:rsidRPr="00A62D42">
              <w:rPr>
                <w:rFonts w:ascii="Sylfaen" w:hAnsi="Sylfaen"/>
                <w:sz w:val="24"/>
                <w:szCs w:val="20"/>
                <w:lang w:val="en-GB"/>
              </w:rPr>
              <w:t xml:space="preserve"> Jean </w:t>
            </w:r>
            <w:proofErr w:type="spellStart"/>
            <w:r w:rsidRPr="00A62D42">
              <w:rPr>
                <w:rFonts w:ascii="Sylfaen" w:hAnsi="Sylfaen"/>
                <w:sz w:val="24"/>
                <w:szCs w:val="20"/>
                <w:lang w:val="en-GB"/>
              </w:rPr>
              <w:t>Elie</w:t>
            </w:r>
            <w:proofErr w:type="spellEnd"/>
            <w:r w:rsidRPr="00A62D42">
              <w:rPr>
                <w:rFonts w:ascii="Sylfaen" w:hAnsi="Sylfaen"/>
                <w:sz w:val="24"/>
                <w:szCs w:val="20"/>
                <w:lang w:val="en-GB"/>
              </w:rPr>
              <w:t xml:space="preserve"> Charles Malkin</w:t>
            </w:r>
          </w:p>
        </w:tc>
        <w:tc>
          <w:tcPr>
            <w:tcW w:w="2635" w:type="pct"/>
          </w:tcPr>
          <w:p w:rsidR="00A976B2" w:rsidRPr="00A62D42" w:rsidRDefault="00A976B2" w:rsidP="008B268B">
            <w:pPr>
              <w:spacing w:after="0" w:line="240" w:lineRule="auto"/>
              <w:jc w:val="both"/>
              <w:rPr>
                <w:rFonts w:ascii="Sylfaen" w:hAnsi="Sylfaen"/>
                <w:sz w:val="24"/>
                <w:szCs w:val="20"/>
                <w:lang w:val="ka-GE"/>
              </w:rPr>
            </w:pPr>
            <w:r w:rsidRPr="00A62D42">
              <w:rPr>
                <w:rFonts w:ascii="Sylfaen" w:hAnsi="Sylfaen"/>
                <w:sz w:val="24"/>
                <w:szCs w:val="20"/>
                <w:lang w:val="ka-GE"/>
              </w:rPr>
              <w:t>სახელი:</w:t>
            </w:r>
            <w:r w:rsidRPr="00A62D42">
              <w:rPr>
                <w:rFonts w:ascii="Sylfaen" w:hAnsi="Sylfaen"/>
                <w:sz w:val="24"/>
                <w:szCs w:val="20"/>
              </w:rPr>
              <w:t xml:space="preserve"> </w:t>
            </w:r>
            <w:r w:rsidRPr="00A62D42">
              <w:rPr>
                <w:rFonts w:ascii="Sylfaen" w:hAnsi="Sylfaen"/>
                <w:sz w:val="24"/>
                <w:szCs w:val="20"/>
                <w:lang w:val="ka-GE"/>
              </w:rPr>
              <w:t>ჟან ელი ჩარლზ მალკინი</w:t>
            </w:r>
          </w:p>
        </w:tc>
      </w:tr>
      <w:tr w:rsidR="00A976B2" w:rsidRPr="00A62D42" w:rsidTr="008B268B">
        <w:tc>
          <w:tcPr>
            <w:tcW w:w="2365" w:type="pct"/>
          </w:tcPr>
          <w:p w:rsidR="00A976B2" w:rsidRPr="00A62D42" w:rsidRDefault="00A976B2" w:rsidP="008B268B">
            <w:pPr>
              <w:spacing w:after="0" w:line="240" w:lineRule="auto"/>
              <w:jc w:val="both"/>
              <w:rPr>
                <w:rFonts w:ascii="Sylfaen" w:hAnsi="Sylfaen"/>
                <w:sz w:val="24"/>
                <w:szCs w:val="20"/>
                <w:lang w:val="en-GB"/>
              </w:rPr>
            </w:pPr>
            <w:r w:rsidRPr="00A62D42">
              <w:rPr>
                <w:rFonts w:ascii="Sylfaen" w:hAnsi="Sylfaen"/>
                <w:sz w:val="24"/>
                <w:szCs w:val="20"/>
                <w:lang w:val="en-GB"/>
              </w:rPr>
              <w:t xml:space="preserve">Title: Authorized Representative </w:t>
            </w:r>
          </w:p>
        </w:tc>
        <w:tc>
          <w:tcPr>
            <w:tcW w:w="2635" w:type="pct"/>
          </w:tcPr>
          <w:p w:rsidR="00A976B2" w:rsidRPr="00A62D42" w:rsidRDefault="00A976B2" w:rsidP="008B268B">
            <w:pPr>
              <w:spacing w:after="0" w:line="240" w:lineRule="auto"/>
              <w:jc w:val="both"/>
              <w:rPr>
                <w:rFonts w:ascii="Sylfaen" w:hAnsi="Sylfaen"/>
                <w:sz w:val="24"/>
                <w:szCs w:val="20"/>
                <w:lang w:val="ka-GE"/>
              </w:rPr>
            </w:pPr>
            <w:r w:rsidRPr="00A62D42">
              <w:rPr>
                <w:rFonts w:ascii="Sylfaen" w:hAnsi="Sylfaen"/>
                <w:sz w:val="24"/>
                <w:szCs w:val="20"/>
                <w:lang w:val="ka-GE"/>
              </w:rPr>
              <w:t>თანამდებობა: უფლებამოსილი წარმომადგენლი</w:t>
            </w:r>
          </w:p>
        </w:tc>
      </w:tr>
      <w:tr w:rsidR="00CA1957" w:rsidRPr="00A62D42" w:rsidTr="008B268B">
        <w:tc>
          <w:tcPr>
            <w:tcW w:w="2365" w:type="pct"/>
          </w:tcPr>
          <w:p w:rsidR="00CA1957" w:rsidRPr="00A62D42" w:rsidRDefault="00CA1957" w:rsidP="00A62D42">
            <w:pPr>
              <w:spacing w:after="0" w:line="240" w:lineRule="auto"/>
              <w:rPr>
                <w:rFonts w:ascii="Sylfaen" w:hAnsi="Sylfaen"/>
                <w:sz w:val="24"/>
                <w:szCs w:val="20"/>
                <w:lang w:val="en-GB"/>
              </w:rPr>
            </w:pPr>
            <w:r w:rsidRPr="00A62D42">
              <w:rPr>
                <w:rFonts w:ascii="Sylfaen" w:hAnsi="Sylfaen"/>
                <w:sz w:val="24"/>
                <w:szCs w:val="20"/>
                <w:lang w:val="en-GB"/>
              </w:rPr>
              <w:t>Date:</w:t>
            </w:r>
            <w:r w:rsidRPr="00A62D42">
              <w:rPr>
                <w:rFonts w:ascii="Sylfaen" w:hAnsi="Sylfaen"/>
                <w:sz w:val="24"/>
                <w:lang w:val="en-GB"/>
              </w:rPr>
              <w:t xml:space="preserve"> </w:t>
            </w:r>
            <w:r w:rsidR="00A62D42" w:rsidRPr="00A62D42">
              <w:rPr>
                <w:rFonts w:ascii="Sylfaen" w:hAnsi="Sylfaen"/>
                <w:sz w:val="24"/>
                <w:lang w:val="ka-GE"/>
              </w:rPr>
              <w:t xml:space="preserve">................................. </w:t>
            </w:r>
            <w:r w:rsidRPr="00A62D42">
              <w:rPr>
                <w:rFonts w:ascii="Sylfaen" w:hAnsi="Sylfaen"/>
                <w:sz w:val="24"/>
                <w:lang w:val="en-GB"/>
              </w:rPr>
              <w:t>2015</w:t>
            </w:r>
          </w:p>
        </w:tc>
        <w:tc>
          <w:tcPr>
            <w:tcW w:w="2635" w:type="pct"/>
          </w:tcPr>
          <w:p w:rsidR="00CA1957" w:rsidRPr="00A62D42" w:rsidRDefault="00CA1957" w:rsidP="008B268B">
            <w:pPr>
              <w:spacing w:after="0" w:line="240" w:lineRule="auto"/>
              <w:rPr>
                <w:rFonts w:ascii="Sylfaen" w:hAnsi="Sylfaen"/>
                <w:sz w:val="24"/>
                <w:szCs w:val="20"/>
                <w:lang w:val="ka-GE"/>
              </w:rPr>
            </w:pPr>
            <w:r w:rsidRPr="00A62D42">
              <w:rPr>
                <w:rFonts w:ascii="Sylfaen" w:hAnsi="Sylfaen"/>
                <w:sz w:val="24"/>
                <w:szCs w:val="20"/>
                <w:lang w:val="ka-GE"/>
              </w:rPr>
              <w:t xml:space="preserve">თარიღი: </w:t>
            </w:r>
            <w:r w:rsidR="00A62D42" w:rsidRPr="00A62D42">
              <w:rPr>
                <w:rFonts w:ascii="Sylfaen" w:hAnsi="Sylfaen"/>
                <w:sz w:val="24"/>
                <w:lang w:val="ka-GE"/>
              </w:rPr>
              <w:t xml:space="preserve">................................. </w:t>
            </w:r>
            <w:r w:rsidRPr="00A62D42">
              <w:rPr>
                <w:rFonts w:ascii="Sylfaen" w:hAnsi="Sylfaen"/>
                <w:sz w:val="24"/>
                <w:lang w:val="ka-GE"/>
              </w:rPr>
              <w:t>2015 წელი</w:t>
            </w:r>
          </w:p>
        </w:tc>
      </w:tr>
    </w:tbl>
    <w:p w:rsidR="001B1477" w:rsidRDefault="001B1477" w:rsidP="008B268B">
      <w:pPr>
        <w:autoSpaceDE w:val="0"/>
        <w:autoSpaceDN w:val="0"/>
        <w:adjustRightInd w:val="0"/>
        <w:spacing w:after="0" w:line="240" w:lineRule="auto"/>
        <w:jc w:val="both"/>
        <w:rPr>
          <w:rFonts w:ascii="Sylfaen" w:hAnsi="Sylfaen"/>
        </w:rPr>
      </w:pPr>
    </w:p>
    <w:p w:rsidR="001B1477" w:rsidRDefault="001B1477">
      <w:pPr>
        <w:spacing w:after="160" w:line="259" w:lineRule="auto"/>
        <w:rPr>
          <w:rFonts w:ascii="Sylfaen" w:hAnsi="Sylfaen"/>
        </w:rPr>
        <w:sectPr w:rsidR="001B1477" w:rsidSect="00CA1957">
          <w:headerReference w:type="default" r:id="rId7"/>
          <w:footerReference w:type="default" r:id="rId8"/>
          <w:pgSz w:w="12240" w:h="15840"/>
          <w:pgMar w:top="568"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7338"/>
        <w:gridCol w:w="7087"/>
      </w:tblGrid>
      <w:tr w:rsidR="001B1477" w:rsidRPr="00D965EA" w:rsidTr="001B1477">
        <w:tc>
          <w:tcPr>
            <w:tcW w:w="7338" w:type="dxa"/>
          </w:tcPr>
          <w:p w:rsidR="001B1477" w:rsidRDefault="001B1477" w:rsidP="001B1477">
            <w:pPr>
              <w:spacing w:after="0" w:line="240" w:lineRule="auto"/>
              <w:jc w:val="center"/>
              <w:rPr>
                <w:rFonts w:ascii="Sylfaen" w:hAnsi="Sylfaen"/>
                <w:b/>
                <w:sz w:val="20"/>
                <w:szCs w:val="20"/>
              </w:rPr>
            </w:pPr>
            <w:r w:rsidRPr="00E54E1C">
              <w:rPr>
                <w:rFonts w:ascii="Sylfaen" w:hAnsi="Sylfaen"/>
                <w:b/>
                <w:sz w:val="20"/>
                <w:szCs w:val="20"/>
              </w:rPr>
              <w:lastRenderedPageBreak/>
              <w:t xml:space="preserve">Annex </w:t>
            </w:r>
            <w:r>
              <w:rPr>
                <w:rFonts w:ascii="Sylfaen" w:hAnsi="Sylfaen"/>
                <w:b/>
                <w:sz w:val="20"/>
                <w:szCs w:val="20"/>
                <w:lang w:val="ka-GE"/>
              </w:rPr>
              <w:t>2</w:t>
            </w:r>
            <w:r w:rsidRPr="00E54E1C">
              <w:rPr>
                <w:rFonts w:ascii="Sylfaen" w:hAnsi="Sylfaen"/>
                <w:b/>
                <w:sz w:val="20"/>
                <w:szCs w:val="20"/>
              </w:rPr>
              <w:tab/>
            </w:r>
          </w:p>
          <w:p w:rsidR="001B1477" w:rsidRPr="00E54E1C" w:rsidRDefault="001B1477" w:rsidP="001B1477">
            <w:pPr>
              <w:spacing w:after="0" w:line="240" w:lineRule="auto"/>
              <w:jc w:val="center"/>
              <w:rPr>
                <w:rFonts w:ascii="Sylfaen" w:hAnsi="Sylfaen"/>
                <w:b/>
                <w:sz w:val="20"/>
                <w:szCs w:val="20"/>
              </w:rPr>
            </w:pPr>
            <w:r>
              <w:rPr>
                <w:rFonts w:ascii="Sylfaen" w:hAnsi="Sylfaen"/>
                <w:b/>
                <w:sz w:val="20"/>
                <w:szCs w:val="20"/>
              </w:rPr>
              <w:t>To the Agreement of State Procurement of A</w:t>
            </w:r>
            <w:r w:rsidRPr="001F2581">
              <w:rPr>
                <w:rFonts w:ascii="Sylfaen" w:hAnsi="Sylfaen"/>
                <w:b/>
                <w:sz w:val="20"/>
                <w:szCs w:val="20"/>
              </w:rPr>
              <w:t xml:space="preserve">dvisory </w:t>
            </w:r>
            <w:r>
              <w:rPr>
                <w:rFonts w:ascii="Sylfaen" w:hAnsi="Sylfaen"/>
                <w:b/>
                <w:sz w:val="20"/>
                <w:szCs w:val="20"/>
              </w:rPr>
              <w:t>S</w:t>
            </w:r>
            <w:r w:rsidRPr="001F2581">
              <w:rPr>
                <w:rFonts w:ascii="Sylfaen" w:hAnsi="Sylfaen"/>
                <w:b/>
                <w:sz w:val="20"/>
                <w:szCs w:val="20"/>
              </w:rPr>
              <w:t>ervices between</w:t>
            </w:r>
            <w:r>
              <w:rPr>
                <w:rFonts w:ascii="Sylfaen" w:hAnsi="Sylfaen"/>
                <w:b/>
                <w:sz w:val="20"/>
                <w:szCs w:val="20"/>
              </w:rPr>
              <w:t xml:space="preserve"> </w:t>
            </w:r>
            <w:r w:rsidRPr="001F2581">
              <w:rPr>
                <w:rFonts w:ascii="Sylfaen" w:hAnsi="Sylfaen"/>
                <w:b/>
                <w:sz w:val="20"/>
                <w:szCs w:val="20"/>
              </w:rPr>
              <w:t xml:space="preserve">Ministry of </w:t>
            </w:r>
            <w:proofErr w:type="spellStart"/>
            <w:r>
              <w:rPr>
                <w:rFonts w:ascii="Sylfaen" w:hAnsi="Sylfaen"/>
                <w:b/>
                <w:sz w:val="20"/>
                <w:szCs w:val="20"/>
              </w:rPr>
              <w:t>L</w:t>
            </w:r>
            <w:r w:rsidRPr="001F2581">
              <w:rPr>
                <w:rFonts w:ascii="Sylfaen" w:hAnsi="Sylfaen"/>
                <w:b/>
                <w:sz w:val="20"/>
                <w:szCs w:val="20"/>
              </w:rPr>
              <w:t>abour</w:t>
            </w:r>
            <w:proofErr w:type="spellEnd"/>
            <w:r w:rsidRPr="001F2581">
              <w:rPr>
                <w:rFonts w:ascii="Sylfaen" w:hAnsi="Sylfaen"/>
                <w:b/>
                <w:sz w:val="20"/>
                <w:szCs w:val="20"/>
                <w:lang w:val="ka-GE"/>
              </w:rPr>
              <w:t>,</w:t>
            </w:r>
            <w:r w:rsidRPr="001F2581">
              <w:rPr>
                <w:rFonts w:ascii="Sylfaen" w:hAnsi="Sylfaen"/>
                <w:b/>
                <w:sz w:val="20"/>
                <w:szCs w:val="20"/>
              </w:rPr>
              <w:t xml:space="preserve"> </w:t>
            </w:r>
            <w:r>
              <w:rPr>
                <w:rFonts w:ascii="Sylfaen" w:hAnsi="Sylfaen"/>
                <w:b/>
                <w:sz w:val="20"/>
                <w:szCs w:val="20"/>
              </w:rPr>
              <w:t>H</w:t>
            </w:r>
            <w:r w:rsidRPr="001F2581">
              <w:rPr>
                <w:rFonts w:ascii="Sylfaen" w:hAnsi="Sylfaen"/>
                <w:b/>
                <w:sz w:val="20"/>
                <w:szCs w:val="20"/>
              </w:rPr>
              <w:t>ealth and Social Affairs of Georgia</w:t>
            </w:r>
            <w:r>
              <w:rPr>
                <w:rFonts w:ascii="Sylfaen" w:hAnsi="Sylfaen"/>
                <w:b/>
                <w:sz w:val="20"/>
                <w:szCs w:val="20"/>
              </w:rPr>
              <w:t xml:space="preserve"> </w:t>
            </w:r>
            <w:r w:rsidRPr="001F2581">
              <w:rPr>
                <w:rFonts w:ascii="Sylfaen" w:hAnsi="Sylfaen"/>
                <w:b/>
                <w:sz w:val="20"/>
                <w:szCs w:val="20"/>
              </w:rPr>
              <w:t>and</w:t>
            </w:r>
            <w:r>
              <w:rPr>
                <w:rFonts w:ascii="Sylfaen" w:hAnsi="Sylfaen"/>
                <w:b/>
                <w:sz w:val="20"/>
                <w:szCs w:val="20"/>
              </w:rPr>
              <w:t xml:space="preserve"> </w:t>
            </w:r>
            <w:r w:rsidRPr="001F2581">
              <w:rPr>
                <w:rFonts w:ascii="Sylfaen" w:hAnsi="Sylfaen"/>
                <w:b/>
                <w:sz w:val="20"/>
                <w:szCs w:val="20"/>
              </w:rPr>
              <w:t>Global Alliance for Health and Social Compact</w:t>
            </w:r>
            <w:r>
              <w:rPr>
                <w:rFonts w:ascii="Sylfaen" w:hAnsi="Sylfaen"/>
                <w:b/>
                <w:sz w:val="20"/>
                <w:szCs w:val="20"/>
              </w:rPr>
              <w:t>, dated 07 April 2015</w:t>
            </w:r>
          </w:p>
        </w:tc>
        <w:tc>
          <w:tcPr>
            <w:tcW w:w="7087" w:type="dxa"/>
          </w:tcPr>
          <w:p w:rsidR="001B1477" w:rsidRPr="00E54E1C" w:rsidRDefault="001B1477" w:rsidP="001B1477">
            <w:pPr>
              <w:spacing w:after="0" w:line="240" w:lineRule="auto"/>
              <w:jc w:val="center"/>
              <w:rPr>
                <w:rFonts w:ascii="Sylfaen" w:hAnsi="Sylfaen"/>
                <w:b/>
                <w:sz w:val="20"/>
                <w:szCs w:val="20"/>
              </w:rPr>
            </w:pPr>
            <w:r>
              <w:rPr>
                <w:rFonts w:ascii="Sylfaen" w:hAnsi="Sylfaen"/>
                <w:b/>
                <w:sz w:val="20"/>
                <w:szCs w:val="20"/>
                <w:lang w:val="ka-GE"/>
              </w:rPr>
              <w:t>დანართი #2</w:t>
            </w:r>
          </w:p>
          <w:p w:rsidR="001B1477" w:rsidRPr="00E54E1C" w:rsidRDefault="001B1477" w:rsidP="001B1477">
            <w:pPr>
              <w:spacing w:after="0" w:line="240" w:lineRule="auto"/>
              <w:jc w:val="center"/>
              <w:rPr>
                <w:rFonts w:ascii="Sylfaen" w:hAnsi="Sylfaen"/>
                <w:b/>
                <w:sz w:val="20"/>
                <w:szCs w:val="20"/>
              </w:rPr>
            </w:pPr>
            <w:r w:rsidRPr="001F2581">
              <w:rPr>
                <w:rFonts w:ascii="Sylfaen" w:hAnsi="Sylfaen"/>
                <w:b/>
                <w:sz w:val="20"/>
                <w:szCs w:val="20"/>
                <w:lang w:val="ka-GE"/>
              </w:rPr>
              <w:t>საქართველოს შრომის, ჯანმრთელობისა და სოციალური დაცვის სამინისტროსა</w:t>
            </w:r>
            <w:r w:rsidRPr="00E54E1C">
              <w:rPr>
                <w:rFonts w:ascii="Sylfaen" w:hAnsi="Sylfaen"/>
                <w:b/>
                <w:sz w:val="20"/>
                <w:szCs w:val="20"/>
              </w:rPr>
              <w:t xml:space="preserve"> </w:t>
            </w:r>
            <w:r w:rsidRPr="001F2581">
              <w:rPr>
                <w:rFonts w:ascii="Sylfaen" w:hAnsi="Sylfaen"/>
                <w:b/>
                <w:sz w:val="20"/>
                <w:szCs w:val="20"/>
                <w:lang w:val="ka-GE"/>
              </w:rPr>
              <w:t>და</w:t>
            </w:r>
            <w:r w:rsidRPr="00E54E1C">
              <w:rPr>
                <w:rFonts w:ascii="Sylfaen" w:hAnsi="Sylfaen"/>
                <w:b/>
                <w:sz w:val="20"/>
                <w:szCs w:val="20"/>
              </w:rPr>
              <w:t xml:space="preserve"> </w:t>
            </w:r>
            <w:proofErr w:type="spellStart"/>
            <w:r w:rsidRPr="001F2581">
              <w:rPr>
                <w:rFonts w:ascii="Sylfaen" w:hAnsi="Sylfaen"/>
                <w:b/>
                <w:sz w:val="20"/>
                <w:szCs w:val="20"/>
                <w:lang w:val="ka-GE"/>
              </w:rPr>
              <w:t>Global</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Alliance</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for</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Health</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and</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Social</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Compact</w:t>
            </w:r>
            <w:proofErr w:type="spellEnd"/>
            <w:r w:rsidRPr="001F2581">
              <w:rPr>
                <w:rFonts w:ascii="Sylfaen" w:hAnsi="Sylfaen"/>
                <w:b/>
                <w:sz w:val="20"/>
                <w:szCs w:val="20"/>
                <w:lang w:val="ka-GE"/>
              </w:rPr>
              <w:t>-ს</w:t>
            </w:r>
            <w:r w:rsidRPr="00E54E1C">
              <w:rPr>
                <w:rFonts w:ascii="Sylfaen" w:hAnsi="Sylfaen"/>
                <w:b/>
                <w:sz w:val="20"/>
                <w:szCs w:val="20"/>
              </w:rPr>
              <w:t xml:space="preserve"> </w:t>
            </w:r>
            <w:r w:rsidRPr="001F2581">
              <w:rPr>
                <w:rFonts w:ascii="Sylfaen" w:hAnsi="Sylfaen"/>
                <w:b/>
                <w:sz w:val="20"/>
                <w:szCs w:val="20"/>
                <w:lang w:val="ka-GE"/>
              </w:rPr>
              <w:t>შორის</w:t>
            </w:r>
            <w:r>
              <w:rPr>
                <w:rFonts w:ascii="Sylfaen" w:hAnsi="Sylfaen"/>
                <w:b/>
                <w:sz w:val="20"/>
                <w:szCs w:val="20"/>
                <w:lang w:val="ka-GE"/>
              </w:rPr>
              <w:t xml:space="preserve"> დადებული </w:t>
            </w:r>
            <w:r w:rsidRPr="00E54E1C">
              <w:rPr>
                <w:rFonts w:ascii="Sylfaen" w:hAnsi="Sylfaen"/>
                <w:b/>
                <w:sz w:val="20"/>
                <w:szCs w:val="20"/>
              </w:rPr>
              <w:t xml:space="preserve"> </w:t>
            </w:r>
            <w:r w:rsidRPr="001F2581">
              <w:rPr>
                <w:rFonts w:ascii="Sylfaen" w:hAnsi="Sylfaen"/>
                <w:b/>
                <w:sz w:val="20"/>
                <w:szCs w:val="20"/>
                <w:lang w:val="ka-GE"/>
              </w:rPr>
              <w:t>საკონსულტაციო</w:t>
            </w:r>
            <w:r>
              <w:rPr>
                <w:rFonts w:ascii="Sylfaen" w:hAnsi="Sylfaen"/>
                <w:b/>
                <w:sz w:val="20"/>
                <w:szCs w:val="20"/>
                <w:lang w:val="ka-GE"/>
              </w:rPr>
              <w:t xml:space="preserve"> </w:t>
            </w:r>
            <w:r w:rsidRPr="001F2581">
              <w:rPr>
                <w:rFonts w:ascii="Sylfaen" w:hAnsi="Sylfaen"/>
                <w:b/>
                <w:sz w:val="20"/>
                <w:szCs w:val="20"/>
                <w:lang w:val="ka-GE"/>
              </w:rPr>
              <w:t>მომსახურების სახელმწიფო შესყიდვის შესახებ</w:t>
            </w:r>
            <w:r w:rsidRPr="00E54E1C">
              <w:rPr>
                <w:rFonts w:ascii="Sylfaen" w:hAnsi="Sylfaen"/>
                <w:b/>
                <w:sz w:val="20"/>
                <w:szCs w:val="20"/>
              </w:rPr>
              <w:t xml:space="preserve"> </w:t>
            </w:r>
            <w:r>
              <w:rPr>
                <w:rFonts w:ascii="Sylfaen" w:hAnsi="Sylfaen"/>
                <w:b/>
                <w:sz w:val="20"/>
                <w:szCs w:val="20"/>
                <w:lang w:val="ka-GE"/>
              </w:rPr>
              <w:t>2015 წლის 07 აპრილს დადებულ ხელშეკრულებაზე</w:t>
            </w:r>
          </w:p>
          <w:p w:rsidR="001B1477" w:rsidRPr="001F2581" w:rsidRDefault="001B1477" w:rsidP="001B1477">
            <w:pPr>
              <w:spacing w:after="0" w:line="240" w:lineRule="auto"/>
              <w:jc w:val="center"/>
              <w:rPr>
                <w:rFonts w:ascii="Sylfaen" w:hAnsi="Sylfaen"/>
                <w:b/>
                <w:sz w:val="20"/>
                <w:szCs w:val="20"/>
                <w:lang w:val="ka-GE"/>
              </w:rPr>
            </w:pPr>
          </w:p>
        </w:tc>
      </w:tr>
    </w:tbl>
    <w:p w:rsidR="001B1477" w:rsidRDefault="001B1477" w:rsidP="008B268B">
      <w:pPr>
        <w:autoSpaceDE w:val="0"/>
        <w:autoSpaceDN w:val="0"/>
        <w:adjustRightInd w:val="0"/>
        <w:spacing w:after="0" w:line="240" w:lineRule="auto"/>
        <w:jc w:val="both"/>
        <w:rPr>
          <w:rFonts w:ascii="Sylfaen" w:hAnsi="Sylfaen"/>
          <w:lang w:val="ka-GE"/>
        </w:rPr>
      </w:pPr>
    </w:p>
    <w:tbl>
      <w:tblPr>
        <w:tblStyle w:val="-21"/>
        <w:tblW w:w="14601" w:type="dxa"/>
        <w:tblInd w:w="-176"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6" w:space="0" w:color="2E74B5" w:themeColor="accent1" w:themeShade="BF"/>
          <w:insideV w:val="single" w:sz="6" w:space="0" w:color="2E74B5" w:themeColor="accent1" w:themeShade="BF"/>
        </w:tblBorders>
        <w:tblLayout w:type="fixed"/>
        <w:tblLook w:val="04A0" w:firstRow="1" w:lastRow="0" w:firstColumn="1" w:lastColumn="0" w:noHBand="0" w:noVBand="1"/>
      </w:tblPr>
      <w:tblGrid>
        <w:gridCol w:w="533"/>
        <w:gridCol w:w="1878"/>
        <w:gridCol w:w="2268"/>
        <w:gridCol w:w="2976"/>
        <w:gridCol w:w="3519"/>
        <w:gridCol w:w="1584"/>
        <w:gridCol w:w="1843"/>
      </w:tblGrid>
      <w:tr w:rsidR="001B1477" w:rsidRPr="00F31203" w:rsidTr="001B1477">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33" w:type="dxa"/>
            <w:tcBorders>
              <w:top w:val="single" w:sz="6" w:space="0" w:color="2E74B5" w:themeColor="accent1" w:themeShade="BF"/>
            </w:tcBorders>
            <w:shd w:val="clear" w:color="auto" w:fill="C9C9C9" w:themeFill="accent3" w:themeFillTint="99"/>
            <w:vAlign w:val="center"/>
          </w:tcPr>
          <w:p w:rsidR="001B1477" w:rsidRPr="00F31203" w:rsidRDefault="001B1477" w:rsidP="001B1477">
            <w:pPr>
              <w:spacing w:after="0" w:line="240" w:lineRule="auto"/>
              <w:jc w:val="center"/>
              <w:rPr>
                <w:rFonts w:ascii="Cambria" w:hAnsi="Cambria" w:cs="Arial"/>
                <w:caps/>
                <w:sz w:val="16"/>
                <w:szCs w:val="16"/>
              </w:rPr>
            </w:pPr>
            <w:r w:rsidRPr="00F31203">
              <w:rPr>
                <w:rFonts w:ascii="Cambria" w:hAnsi="Cambria" w:cs="Arial"/>
                <w:caps/>
                <w:sz w:val="16"/>
                <w:szCs w:val="16"/>
              </w:rPr>
              <w:t>#</w:t>
            </w:r>
          </w:p>
        </w:tc>
        <w:tc>
          <w:tcPr>
            <w:tcW w:w="1878" w:type="dxa"/>
            <w:tcBorders>
              <w:top w:val="single" w:sz="6" w:space="0" w:color="2E74B5" w:themeColor="accent1" w:themeShade="BF"/>
            </w:tcBorders>
            <w:shd w:val="clear" w:color="auto" w:fill="C9C9C9" w:themeFill="accent3" w:themeFillTint="99"/>
            <w:vAlign w:val="center"/>
          </w:tcPr>
          <w:p w:rsidR="001B1477" w:rsidRPr="00F31203" w:rsidRDefault="001B1477" w:rsidP="001B14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bCs w:val="0"/>
                <w:sz w:val="16"/>
                <w:szCs w:val="16"/>
              </w:rPr>
            </w:pPr>
            <w:r w:rsidRPr="00F31203">
              <w:rPr>
                <w:rFonts w:ascii="Cambria" w:hAnsi="Cambria" w:cs="Arial"/>
                <w:sz w:val="16"/>
                <w:szCs w:val="16"/>
              </w:rPr>
              <w:t>Area of Work</w:t>
            </w:r>
          </w:p>
        </w:tc>
        <w:tc>
          <w:tcPr>
            <w:tcW w:w="2268" w:type="dxa"/>
            <w:tcBorders>
              <w:top w:val="single" w:sz="6" w:space="0" w:color="2E74B5" w:themeColor="accent1" w:themeShade="BF"/>
            </w:tcBorders>
            <w:shd w:val="clear" w:color="auto" w:fill="C9C9C9" w:themeFill="accent3" w:themeFillTint="99"/>
            <w:vAlign w:val="center"/>
          </w:tcPr>
          <w:p w:rsidR="001B1477" w:rsidRPr="00F31203" w:rsidRDefault="001B1477" w:rsidP="001B14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cs="Arial"/>
                <w:sz w:val="16"/>
                <w:szCs w:val="16"/>
                <w:lang w:val="ka-GE"/>
              </w:rPr>
            </w:pPr>
            <w:r>
              <w:rPr>
                <w:rFonts w:ascii="Sylfaen" w:hAnsi="Sylfaen" w:cs="Arial"/>
                <w:sz w:val="16"/>
                <w:szCs w:val="16"/>
                <w:lang w:val="ka-GE"/>
              </w:rPr>
              <w:t>სამუშაოთა მოცულობა</w:t>
            </w:r>
          </w:p>
        </w:tc>
        <w:tc>
          <w:tcPr>
            <w:tcW w:w="2976" w:type="dxa"/>
            <w:tcBorders>
              <w:top w:val="single" w:sz="6" w:space="0" w:color="2E74B5" w:themeColor="accent1" w:themeShade="BF"/>
            </w:tcBorders>
            <w:shd w:val="clear" w:color="auto" w:fill="C9C9C9" w:themeFill="accent3" w:themeFillTint="99"/>
            <w:vAlign w:val="center"/>
          </w:tcPr>
          <w:p w:rsidR="001B1477" w:rsidRPr="00F31203" w:rsidRDefault="001B1477" w:rsidP="001B14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b w:val="0"/>
                <w:bCs w:val="0"/>
                <w:sz w:val="16"/>
                <w:szCs w:val="16"/>
              </w:rPr>
            </w:pPr>
            <w:r w:rsidRPr="00F31203">
              <w:rPr>
                <w:rFonts w:ascii="Cambria" w:hAnsi="Cambria" w:cs="Arial"/>
                <w:sz w:val="16"/>
                <w:szCs w:val="16"/>
              </w:rPr>
              <w:t>Description of Task</w:t>
            </w:r>
          </w:p>
        </w:tc>
        <w:tc>
          <w:tcPr>
            <w:tcW w:w="3519" w:type="dxa"/>
            <w:tcBorders>
              <w:top w:val="single" w:sz="6" w:space="0" w:color="2E74B5" w:themeColor="accent1" w:themeShade="BF"/>
            </w:tcBorders>
            <w:shd w:val="clear" w:color="auto" w:fill="C9C9C9" w:themeFill="accent3" w:themeFillTint="99"/>
            <w:vAlign w:val="center"/>
          </w:tcPr>
          <w:p w:rsidR="001B1477" w:rsidRPr="003E65CD" w:rsidRDefault="001B1477" w:rsidP="001B14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bCs w:val="0"/>
                <w:sz w:val="16"/>
                <w:szCs w:val="16"/>
                <w:lang w:val="ka-GE"/>
              </w:rPr>
            </w:pPr>
            <w:r w:rsidRPr="003E65CD">
              <w:rPr>
                <w:rFonts w:ascii="Sylfaen" w:hAnsi="Sylfaen"/>
                <w:bCs w:val="0"/>
                <w:sz w:val="16"/>
                <w:szCs w:val="16"/>
                <w:lang w:val="ka-GE"/>
              </w:rPr>
              <w:t>სამუშაოთა აღწერილობა</w:t>
            </w:r>
          </w:p>
        </w:tc>
        <w:tc>
          <w:tcPr>
            <w:tcW w:w="1584" w:type="dxa"/>
            <w:tcBorders>
              <w:top w:val="single" w:sz="6" w:space="0" w:color="2E74B5" w:themeColor="accent1" w:themeShade="BF"/>
            </w:tcBorders>
            <w:shd w:val="clear" w:color="auto" w:fill="C9C9C9" w:themeFill="accent3" w:themeFillTint="99"/>
            <w:vAlign w:val="center"/>
          </w:tcPr>
          <w:p w:rsidR="001B1477" w:rsidRPr="00F31203" w:rsidRDefault="001B1477" w:rsidP="001B147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F31203">
              <w:rPr>
                <w:sz w:val="16"/>
                <w:szCs w:val="16"/>
              </w:rPr>
              <w:t>Timeframe</w:t>
            </w:r>
          </w:p>
        </w:tc>
        <w:tc>
          <w:tcPr>
            <w:tcW w:w="1843" w:type="dxa"/>
            <w:tcBorders>
              <w:top w:val="single" w:sz="6" w:space="0" w:color="2E74B5" w:themeColor="accent1" w:themeShade="BF"/>
            </w:tcBorders>
            <w:shd w:val="clear" w:color="auto" w:fill="C9C9C9" w:themeFill="accent3" w:themeFillTint="99"/>
            <w:vAlign w:val="center"/>
          </w:tcPr>
          <w:p w:rsidR="001B1477" w:rsidRPr="003E65CD" w:rsidRDefault="001B1477" w:rsidP="001B14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b w:val="0"/>
                <w:sz w:val="16"/>
                <w:szCs w:val="16"/>
                <w:lang w:val="ka-GE"/>
              </w:rPr>
            </w:pPr>
            <w:r w:rsidRPr="003E65CD">
              <w:rPr>
                <w:rFonts w:ascii="Sylfaen" w:hAnsi="Sylfaen"/>
                <w:sz w:val="16"/>
                <w:szCs w:val="16"/>
                <w:lang w:val="ka-GE"/>
              </w:rPr>
              <w:t>ვადები</w:t>
            </w:r>
          </w:p>
        </w:tc>
      </w:tr>
      <w:tr w:rsidR="001B1477" w:rsidRPr="003E65CD" w:rsidTr="001B1477">
        <w:trPr>
          <w:cnfStyle w:val="000000100000" w:firstRow="0" w:lastRow="0" w:firstColumn="0" w:lastColumn="0" w:oddVBand="0" w:evenVBand="0" w:oddHBand="1" w:evenHBand="0" w:firstRowFirstColumn="0" w:firstRowLastColumn="0" w:lastRowFirstColumn="0" w:lastRowLastColumn="0"/>
          <w:trHeight w:val="2279"/>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1</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methods for containment Universal Health Care State Program’s (UHC program) and other state health programs’ expenses, elaboration of pay for performance and its implementation plan</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საყოველთაო ჯანდაცვის სახელმწიფო პროგრამისა და ჯანდაცვის სხვა სახელმწიფო პროგრამებისთვის ხარჯების შეკავების, შესრულებაზე დაფუძნებული ანაზღაურების მეთოდების (</w:t>
            </w:r>
            <w:proofErr w:type="spellStart"/>
            <w:r w:rsidRPr="00D21244">
              <w:rPr>
                <w:rFonts w:ascii="Sylfaen" w:hAnsi="Sylfaen"/>
                <w:sz w:val="16"/>
                <w:szCs w:val="16"/>
                <w:lang w:val="ka-GE"/>
              </w:rPr>
              <w:t>Pay</w:t>
            </w:r>
            <w:proofErr w:type="spellEnd"/>
            <w:r w:rsidRPr="00D21244">
              <w:rPr>
                <w:rFonts w:ascii="Sylfaen" w:hAnsi="Sylfaen"/>
                <w:sz w:val="16"/>
                <w:szCs w:val="16"/>
                <w:lang w:val="ka-GE"/>
              </w:rPr>
              <w:t xml:space="preserve"> </w:t>
            </w:r>
            <w:proofErr w:type="spellStart"/>
            <w:r w:rsidRPr="00D21244">
              <w:rPr>
                <w:rFonts w:ascii="Sylfaen" w:hAnsi="Sylfaen"/>
                <w:sz w:val="16"/>
                <w:szCs w:val="16"/>
                <w:lang w:val="ka-GE"/>
              </w:rPr>
              <w:t>for</w:t>
            </w:r>
            <w:proofErr w:type="spellEnd"/>
            <w:r w:rsidRPr="00D21244">
              <w:rPr>
                <w:rFonts w:ascii="Sylfaen" w:hAnsi="Sylfaen"/>
                <w:sz w:val="16"/>
                <w:szCs w:val="16"/>
                <w:lang w:val="ka-GE"/>
              </w:rPr>
              <w:t xml:space="preserve"> </w:t>
            </w:r>
            <w:proofErr w:type="spellStart"/>
            <w:r w:rsidRPr="00D21244">
              <w:rPr>
                <w:rFonts w:ascii="Sylfaen" w:hAnsi="Sylfaen"/>
                <w:sz w:val="16"/>
                <w:szCs w:val="16"/>
                <w:lang w:val="ka-GE"/>
              </w:rPr>
              <w:t>performance</w:t>
            </w:r>
            <w:proofErr w:type="spellEnd"/>
            <w:r w:rsidRPr="00D21244">
              <w:rPr>
                <w:rFonts w:ascii="Sylfaen" w:hAnsi="Sylfaen"/>
                <w:sz w:val="16"/>
                <w:szCs w:val="16"/>
                <w:lang w:val="ka-GE"/>
              </w:rPr>
              <w:t>) და მათი დანერგვის გეგმის 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legal provisions regulating various aspects of contracting health care providers.</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current practice of health care providers performance reporting and evaluation.</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legal provisions on price regulation, fiscal transparency, taxation policy.</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cs="Sylfaen"/>
                <w:sz w:val="16"/>
                <w:szCs w:val="16"/>
                <w:lang w:val="ka-GE"/>
              </w:rPr>
              <w:t>ჯანდაცვის პროვაიდერებთან სახელშეკრულებო ურთიერთობის სამართლებრივი დებულებების ასპექტების შეფასების</w:t>
            </w:r>
            <w:r w:rsidRPr="00D21244">
              <w:rPr>
                <w:rFonts w:ascii="Sylfaen" w:hAnsi="Sylfaen"/>
                <w:sz w:val="16"/>
                <w:szCs w:val="16"/>
                <w:lang w:val="ka-GE"/>
              </w:rPr>
              <w:t xml:space="preserve"> </w:t>
            </w:r>
            <w:r w:rsidRPr="00D21244">
              <w:rPr>
                <w:rFonts w:ascii="Sylfaen" w:hAnsi="Sylfaen" w:cs="Sylfaen"/>
                <w:sz w:val="16"/>
                <w:szCs w:val="16"/>
                <w:lang w:val="ka-GE"/>
              </w:rPr>
              <w:t>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cs="Sylfaen"/>
                <w:sz w:val="16"/>
                <w:szCs w:val="16"/>
                <w:lang w:val="ka-GE"/>
              </w:rPr>
              <w:t>ჯანდაცვის</w:t>
            </w:r>
            <w:r w:rsidRPr="00D21244">
              <w:rPr>
                <w:rFonts w:ascii="Sylfaen" w:hAnsi="Sylfaen"/>
                <w:sz w:val="16"/>
                <w:szCs w:val="16"/>
                <w:lang w:val="ka-GE"/>
              </w:rPr>
              <w:t xml:space="preserve"> </w:t>
            </w:r>
            <w:r w:rsidRPr="00D21244">
              <w:rPr>
                <w:rFonts w:ascii="Sylfaen" w:hAnsi="Sylfaen" w:cs="Sylfaen"/>
                <w:sz w:val="16"/>
                <w:szCs w:val="16"/>
                <w:lang w:val="ka-GE"/>
              </w:rPr>
              <w:t>პროვაიდერების ანგარიშგების</w:t>
            </w:r>
            <w:r w:rsidRPr="00D21244">
              <w:rPr>
                <w:rFonts w:ascii="Sylfaen" w:hAnsi="Sylfaen"/>
                <w:sz w:val="16"/>
                <w:szCs w:val="16"/>
                <w:lang w:val="ka-GE"/>
              </w:rPr>
              <w:t xml:space="preserve"> </w:t>
            </w:r>
            <w:r w:rsidRPr="00D21244">
              <w:rPr>
                <w:rFonts w:ascii="Sylfaen" w:hAnsi="Sylfaen" w:cs="Sylfaen"/>
                <w:sz w:val="16"/>
                <w:szCs w:val="16"/>
                <w:lang w:val="ka-GE"/>
              </w:rPr>
              <w:t>და</w:t>
            </w:r>
            <w:r w:rsidRPr="00D21244">
              <w:rPr>
                <w:rFonts w:ascii="Sylfaen" w:hAnsi="Sylfaen"/>
                <w:sz w:val="16"/>
                <w:szCs w:val="16"/>
                <w:lang w:val="ka-GE"/>
              </w:rPr>
              <w:t xml:space="preserve"> </w:t>
            </w:r>
            <w:r w:rsidRPr="00D21244">
              <w:rPr>
                <w:rFonts w:ascii="Sylfaen" w:hAnsi="Sylfaen" w:cs="Sylfaen"/>
                <w:sz w:val="16"/>
                <w:szCs w:val="16"/>
                <w:lang w:val="ka-GE"/>
              </w:rPr>
              <w:t>მონიტორინგის მიმდინარე პრაქტიკის შეფასების სამუშაოთა სპეციფიკაცია</w:t>
            </w:r>
            <w:r w:rsidRPr="00D21244">
              <w:rPr>
                <w:rFonts w:ascii="Sylfaen" w:hAnsi="Sylfaen"/>
                <w:sz w:val="16"/>
                <w:szCs w:val="16"/>
                <w:lang w:val="ka-GE"/>
              </w:rPr>
              <w: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cs="Sylfaen"/>
                <w:sz w:val="16"/>
                <w:szCs w:val="16"/>
                <w:lang w:val="ka-GE"/>
              </w:rPr>
              <w:t>ფასების</w:t>
            </w:r>
            <w:r w:rsidRPr="00D21244">
              <w:rPr>
                <w:rFonts w:ascii="Sylfaen" w:hAnsi="Sylfaen"/>
                <w:sz w:val="16"/>
                <w:szCs w:val="16"/>
                <w:lang w:val="ka-GE"/>
              </w:rPr>
              <w:t xml:space="preserve"> </w:t>
            </w:r>
            <w:r w:rsidRPr="00D21244">
              <w:rPr>
                <w:rFonts w:ascii="Sylfaen" w:hAnsi="Sylfaen" w:cs="Sylfaen"/>
                <w:sz w:val="16"/>
                <w:szCs w:val="16"/>
                <w:lang w:val="ka-GE"/>
              </w:rPr>
              <w:t>რეგულირების</w:t>
            </w:r>
            <w:r w:rsidRPr="00D21244">
              <w:rPr>
                <w:rFonts w:ascii="Sylfaen" w:hAnsi="Sylfaen"/>
                <w:sz w:val="16"/>
                <w:szCs w:val="16"/>
                <w:lang w:val="ka-GE"/>
              </w:rPr>
              <w:t xml:space="preserve">, </w:t>
            </w:r>
            <w:r w:rsidRPr="00D21244">
              <w:rPr>
                <w:rFonts w:ascii="Sylfaen" w:hAnsi="Sylfaen" w:cs="Sylfaen"/>
                <w:sz w:val="16"/>
                <w:szCs w:val="16"/>
                <w:lang w:val="ka-GE"/>
              </w:rPr>
              <w:t>ფისკალური</w:t>
            </w:r>
            <w:r w:rsidRPr="00D21244">
              <w:rPr>
                <w:rFonts w:ascii="Sylfaen" w:hAnsi="Sylfaen"/>
                <w:sz w:val="16"/>
                <w:szCs w:val="16"/>
                <w:lang w:val="ka-GE"/>
              </w:rPr>
              <w:t xml:space="preserve"> </w:t>
            </w:r>
            <w:r w:rsidRPr="00D21244">
              <w:rPr>
                <w:rFonts w:ascii="Sylfaen" w:hAnsi="Sylfaen" w:cs="Sylfaen"/>
                <w:sz w:val="16"/>
                <w:szCs w:val="16"/>
                <w:lang w:val="ka-GE"/>
              </w:rPr>
              <w:t>გამჭვირვალობის</w:t>
            </w:r>
            <w:r w:rsidRPr="00D21244">
              <w:rPr>
                <w:rFonts w:ascii="Sylfaen" w:hAnsi="Sylfaen"/>
                <w:sz w:val="16"/>
                <w:szCs w:val="16"/>
                <w:lang w:val="ka-GE"/>
              </w:rPr>
              <w:t xml:space="preserve">, საგადასახადო </w:t>
            </w:r>
            <w:r w:rsidRPr="00D21244">
              <w:rPr>
                <w:rFonts w:ascii="Sylfaen" w:hAnsi="Sylfaen" w:cs="Sylfaen"/>
                <w:sz w:val="16"/>
                <w:szCs w:val="16"/>
                <w:lang w:val="ka-GE"/>
              </w:rPr>
              <w:t>პოლიტიკის სამართლებრივი</w:t>
            </w:r>
            <w:r w:rsidRPr="00D21244">
              <w:rPr>
                <w:rFonts w:ascii="Sylfaen" w:hAnsi="Sylfaen"/>
                <w:sz w:val="16"/>
                <w:szCs w:val="16"/>
                <w:lang w:val="ka-GE"/>
              </w:rPr>
              <w:t xml:space="preserve"> </w:t>
            </w:r>
            <w:r w:rsidRPr="00D21244">
              <w:rPr>
                <w:rFonts w:ascii="Sylfaen" w:hAnsi="Sylfaen" w:cs="Sylfaen"/>
                <w:sz w:val="16"/>
                <w:szCs w:val="16"/>
                <w:lang w:val="ka-GE"/>
              </w:rPr>
              <w:t>დებულებების შეფასების სამუშაოთა სპეციფიკაცია</w:t>
            </w:r>
            <w:r w:rsidRPr="00D21244">
              <w:rPr>
                <w:rFonts w:ascii="Sylfaen" w:hAnsi="Sylfaen"/>
                <w:sz w:val="16"/>
                <w:szCs w:val="16"/>
                <w:lang w:val="ka-GE"/>
              </w:rPr>
              <w:t>.</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1. October, 31 – UHC Containment Methods (Final Deliverable)</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2. November, 30 – Pay for performance system and implementation plan</w:t>
            </w: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 xml:space="preserve">1. </w:t>
            </w:r>
            <w:r w:rsidRPr="00D21244">
              <w:rPr>
                <w:rFonts w:ascii="Sylfaen" w:hAnsi="Sylfaen"/>
                <w:sz w:val="16"/>
                <w:szCs w:val="16"/>
                <w:lang w:val="ka-GE"/>
              </w:rPr>
              <w:t>31 ოქტომბერი</w:t>
            </w:r>
            <w:r w:rsidRPr="00D21244">
              <w:rPr>
                <w:sz w:val="16"/>
                <w:szCs w:val="16"/>
                <w:lang w:val="ka-GE"/>
              </w:rPr>
              <w:t xml:space="preserve">– </w:t>
            </w:r>
            <w:r w:rsidRPr="00D21244">
              <w:rPr>
                <w:rFonts w:ascii="Sylfaen" w:hAnsi="Sylfaen"/>
                <w:sz w:val="16"/>
                <w:szCs w:val="16"/>
                <w:lang w:val="ka-GE"/>
              </w:rPr>
              <w:t>საყოველთაო ჯანდაცვის შეკავების მეთოდები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2.</w:t>
            </w:r>
            <w:r w:rsidRPr="00D21244">
              <w:rPr>
                <w:rFonts w:ascii="Sylfaen" w:hAnsi="Sylfaen"/>
                <w:sz w:val="16"/>
                <w:szCs w:val="16"/>
                <w:lang w:val="ka-GE"/>
              </w:rPr>
              <w:t xml:space="preserve"> </w:t>
            </w:r>
            <w:r w:rsidRPr="00D21244">
              <w:rPr>
                <w:sz w:val="16"/>
                <w:szCs w:val="16"/>
                <w:lang w:val="ka-GE"/>
              </w:rPr>
              <w:t xml:space="preserve">30 </w:t>
            </w:r>
            <w:r w:rsidRPr="00D21244">
              <w:rPr>
                <w:rFonts w:ascii="Sylfaen" w:hAnsi="Sylfaen"/>
                <w:sz w:val="16"/>
                <w:szCs w:val="16"/>
                <w:lang w:val="ka-GE"/>
              </w:rPr>
              <w:t xml:space="preserve">ნოემბერი </w:t>
            </w:r>
            <w:r w:rsidRPr="00D21244">
              <w:rPr>
                <w:sz w:val="16"/>
                <w:szCs w:val="16"/>
                <w:lang w:val="ka-GE"/>
              </w:rPr>
              <w:t xml:space="preserve">– </w:t>
            </w:r>
            <w:r w:rsidRPr="00D21244">
              <w:rPr>
                <w:rFonts w:ascii="Sylfaen" w:hAnsi="Sylfaen"/>
                <w:sz w:val="16"/>
                <w:szCs w:val="16"/>
                <w:lang w:val="ka-GE"/>
              </w:rPr>
              <w:t>ანაზღაურების მეთოდების სისტემა და იმპლემენტაციის გეგმა</w:t>
            </w: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2</w:t>
            </w: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Creation of mechanisms for efficient implementation of UHC program and other state healthcare programs and relevant normative framework</w:t>
            </w:r>
          </w:p>
        </w:tc>
        <w:tc>
          <w:tcPr>
            <w:tcW w:w="2268" w:type="dxa"/>
            <w:shd w:val="clear" w:color="auto" w:fill="auto"/>
          </w:tcPr>
          <w:p w:rsidR="001B1477" w:rsidRPr="00D21244" w:rsidRDefault="001B1477" w:rsidP="001B1477">
            <w:pPr>
              <w:spacing w:after="0" w:line="240" w:lineRule="auto"/>
              <w:ind w:left="34" w:hanging="34"/>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rPr>
            </w:pPr>
            <w:r w:rsidRPr="00D21244">
              <w:rPr>
                <w:rFonts w:ascii="Sylfaen" w:hAnsi="Sylfaen"/>
                <w:sz w:val="16"/>
                <w:szCs w:val="16"/>
                <w:lang w:val="ka-GE"/>
              </w:rPr>
              <w:t>საყოველთაო ჯანდაცვის სახელმწიფო პროგრამისა და ჯანდაცვის სხვა სახელმწიფო პროგრამების ეფექტური განხორციელების (</w:t>
            </w:r>
            <w:proofErr w:type="spellStart"/>
            <w:r w:rsidRPr="00D21244">
              <w:rPr>
                <w:rFonts w:ascii="Sylfaen" w:hAnsi="Sylfaen"/>
                <w:sz w:val="16"/>
                <w:szCs w:val="16"/>
                <w:lang w:val="ka-GE"/>
              </w:rPr>
              <w:t>მ.შ</w:t>
            </w:r>
            <w:proofErr w:type="spellEnd"/>
            <w:r w:rsidRPr="00D21244">
              <w:rPr>
                <w:rFonts w:ascii="Sylfaen" w:hAnsi="Sylfaen"/>
                <w:sz w:val="16"/>
                <w:szCs w:val="16"/>
                <w:lang w:val="ka-GE"/>
              </w:rPr>
              <w:t>. მონიტორინგის) მექანიზმების და შესაბამისი ნორმატიული ბაზის შექმნა</w:t>
            </w:r>
          </w:p>
        </w:tc>
        <w:tc>
          <w:tcPr>
            <w:tcW w:w="2976"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geographic, economic and social patterns of health care needs, demands and supply.</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availability and affordability of primary, secondary and tertiary health care services.</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tools regulating integrity, quality and safety of health care services.</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tools for medical facility performance evaluation.</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existing policy for UHCP resource allocation.</w:t>
            </w:r>
          </w:p>
        </w:tc>
        <w:tc>
          <w:tcPr>
            <w:tcW w:w="3519"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ჯანდაცვის გეოგრაფიული, ეკონომიკური და სოციალური სტრუქტურის საჭიროებების, მოთხოვნებისა და მიწოდების შეფასების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პირველადი, მეორე და მესამე დონის ჯანდაცვის სერვისების ფიზიკური და ფინანსური ხელმისაწვდომობის შეფასების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 xml:space="preserve">ინტეგრირების, ხარისხისა და უსაფრთხოების მარეგულირებელი ინსტრუმენტების შეფასების სამუშაოთა სპეციფიკაცია. </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სამედიცინო დაწესებულების ეფექტიანობის შეფასების ინსტრუმენტების შეფასების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UHCP რესურსების განაწილებისათვის არსებული პოლიტიკის  შეფასების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October, 31 (Final Deliverable)</w:t>
            </w: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 xml:space="preserve">31 </w:t>
            </w:r>
            <w:r w:rsidRPr="00D21244">
              <w:rPr>
                <w:rFonts w:ascii="Sylfaen" w:hAnsi="Sylfaen"/>
                <w:sz w:val="16"/>
                <w:szCs w:val="16"/>
                <w:lang w:val="ka-GE"/>
              </w:rPr>
              <w:t xml:space="preserve">ოქტომბერი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tc>
      </w:tr>
      <w:tr w:rsidR="001B1477" w:rsidRPr="003E65CD"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3</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countable indicators’ system for assessment of the UHC program and other state healthcare programs</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rPr>
            </w:pPr>
            <w:r w:rsidRPr="00D21244">
              <w:rPr>
                <w:rFonts w:ascii="Sylfaen" w:hAnsi="Sylfaen"/>
                <w:sz w:val="16"/>
                <w:szCs w:val="16"/>
                <w:lang w:val="ka-GE"/>
              </w:rPr>
              <w:t xml:space="preserve">საყოველთაო ჯანდაცვის სახელმწიფო პროგრამისა და ჯანდაცვის სხვა სახელმწიფო პროგრამებისთვის შეფასების  თვლადი </w:t>
            </w:r>
            <w:r w:rsidRPr="00D21244">
              <w:rPr>
                <w:rFonts w:ascii="Sylfaen" w:hAnsi="Sylfaen"/>
                <w:sz w:val="16"/>
                <w:szCs w:val="16"/>
                <w:lang w:val="ka-GE"/>
              </w:rPr>
              <w:lastRenderedPageBreak/>
              <w:t>ინდიკატორების სისტემის 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lastRenderedPageBreak/>
              <w:t>Specification of work for assessing current practice of public health data collection, processing and analyzing.</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for assessing current practice of data collection, processing and analyzing on health care </w:t>
            </w:r>
            <w:r w:rsidRPr="00D21244">
              <w:rPr>
                <w:rFonts w:ascii="Cambria" w:hAnsi="Cambria" w:cs="Arial"/>
                <w:sz w:val="16"/>
                <w:szCs w:val="16"/>
              </w:rPr>
              <w:lastRenderedPageBreak/>
              <w:t>needs, demand and supply.</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lastRenderedPageBreak/>
              <w:t>საზოგადოებრივი ჯანდაცვის მონაცემების შეგროვების, დამუშავებისა და ანალიზის არსებული პრაქტიკის შეფასების 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cs="Sylfaen"/>
                <w:sz w:val="16"/>
                <w:szCs w:val="16"/>
                <w:lang w:val="ka-GE"/>
              </w:rPr>
              <w:t xml:space="preserve">ჯანდაცვის საჭიროებების, მოთხოვნებისა და მიწოდების მონაცემების შეგროვების, </w:t>
            </w:r>
            <w:r w:rsidRPr="00D21244">
              <w:rPr>
                <w:rFonts w:ascii="Sylfaen" w:hAnsi="Sylfaen" w:cs="Sylfaen"/>
                <w:sz w:val="16"/>
                <w:szCs w:val="16"/>
                <w:lang w:val="ka-GE"/>
              </w:rPr>
              <w:lastRenderedPageBreak/>
              <w:t>დამუშავებისა და ანალიზის არსებული პრაქტიკის შეფასების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October, 31 (Final Deliverable)</w:t>
            </w: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31</w:t>
            </w:r>
            <w:r w:rsidRPr="00D21244">
              <w:rPr>
                <w:rFonts w:ascii="Sylfaen" w:hAnsi="Sylfaen"/>
                <w:sz w:val="16"/>
                <w:szCs w:val="16"/>
                <w:lang w:val="ka-GE"/>
              </w:rPr>
              <w:t xml:space="preserve"> ოქტომბერი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lastRenderedPageBreak/>
              <w:t>4</w:t>
            </w: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Diagnosis-related groups (DRG) and/or introductory plan for alternative system of medical service reimbursement</w:t>
            </w:r>
          </w:p>
        </w:tc>
        <w:tc>
          <w:tcPr>
            <w:tcW w:w="226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rPr>
            </w:pPr>
            <w:r w:rsidRPr="00D21244">
              <w:rPr>
                <w:rFonts w:ascii="Sylfaen" w:hAnsi="Sylfaen"/>
                <w:sz w:val="16"/>
                <w:szCs w:val="16"/>
                <w:lang w:val="ka-GE"/>
              </w:rPr>
              <w:t xml:space="preserve">დიაგნოზთან </w:t>
            </w:r>
            <w:proofErr w:type="spellStart"/>
            <w:r w:rsidRPr="00D21244">
              <w:rPr>
                <w:rFonts w:ascii="Sylfaen" w:hAnsi="Sylfaen"/>
                <w:sz w:val="16"/>
                <w:szCs w:val="16"/>
                <w:lang w:val="ka-GE"/>
              </w:rPr>
              <w:t>შეჭიდული</w:t>
            </w:r>
            <w:proofErr w:type="spellEnd"/>
            <w:r w:rsidRPr="00D21244">
              <w:rPr>
                <w:rFonts w:ascii="Sylfaen" w:hAnsi="Sylfaen"/>
                <w:sz w:val="16"/>
                <w:szCs w:val="16"/>
                <w:lang w:val="ka-GE"/>
              </w:rPr>
              <w:t xml:space="preserve"> ჯგუფების (DRG) და/ან სამედიცინო მომსახურების ანაზღაურების ალტერნატიული სისტემის შემუშავების და დანერგვის გეგმის შექმნა.</w:t>
            </w:r>
          </w:p>
        </w:tc>
        <w:tc>
          <w:tcPr>
            <w:tcW w:w="2976" w:type="dxa"/>
            <w:shd w:val="clear" w:color="auto" w:fill="auto"/>
          </w:tcPr>
          <w:p w:rsidR="001B1477" w:rsidRPr="00D21244" w:rsidRDefault="001B1477" w:rsidP="001B147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transferring depersonalized data from the database serving Universal Health Care Program.</w:t>
            </w:r>
          </w:p>
          <w:p w:rsidR="001B1477" w:rsidRPr="00D21244" w:rsidRDefault="001B1477" w:rsidP="001B147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legal provisions regulating compensation and reimbursement mechanisms for health care delivery.</w:t>
            </w:r>
          </w:p>
        </w:tc>
        <w:tc>
          <w:tcPr>
            <w:tcW w:w="3519"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 xml:space="preserve">საყოველთაო ჯანდაცვის პროგრამის მონაცემთა ბაზებიდან </w:t>
            </w:r>
            <w:proofErr w:type="spellStart"/>
            <w:r w:rsidRPr="00D21244">
              <w:rPr>
                <w:rFonts w:ascii="Sylfaen" w:hAnsi="Sylfaen" w:cs="Sylfaen"/>
                <w:sz w:val="16"/>
                <w:szCs w:val="16"/>
                <w:lang w:val="ka-GE"/>
              </w:rPr>
              <w:t>არაპერსონალური</w:t>
            </w:r>
            <w:proofErr w:type="spellEnd"/>
            <w:r w:rsidRPr="00D21244">
              <w:rPr>
                <w:rFonts w:ascii="Sylfaen" w:hAnsi="Sylfaen" w:cs="Sylfaen"/>
                <w:sz w:val="16"/>
                <w:szCs w:val="16"/>
                <w:lang w:val="ka-GE"/>
              </w:rPr>
              <w:t xml:space="preserve"> მონაცემების გადაცემის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 xml:space="preserve">სამედიცინო მომსახურების მიწოდების კომპენსაციისა და ანაზღაურების მექანიზმების სამართლებრივი დებულებების შეფასების სამუშაოთა სპეციფიკაცია. </w:t>
            </w: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1.  September, 15 (Intermediate Deliverable 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2. November 16 (Intermediate Deliverable 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3. December, 21 (Final Deliverable Preparatory Phase for DRG Piloting)</w:t>
            </w: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 xml:space="preserve">1.  15 </w:t>
            </w:r>
            <w:r w:rsidRPr="00D21244">
              <w:rPr>
                <w:rFonts w:ascii="Sylfaen" w:hAnsi="Sylfaen"/>
                <w:sz w:val="16"/>
                <w:szCs w:val="16"/>
                <w:lang w:val="ka-GE"/>
              </w:rPr>
              <w:t xml:space="preserve">სექტემბერი </w:t>
            </w:r>
            <w:r w:rsidRPr="00D21244">
              <w:rPr>
                <w:sz w:val="16"/>
                <w:szCs w:val="16"/>
                <w:lang w:val="ka-GE"/>
              </w:rPr>
              <w:t>(</w:t>
            </w:r>
            <w:r w:rsidRPr="00D21244">
              <w:rPr>
                <w:rFonts w:ascii="Sylfaen" w:hAnsi="Sylfaen" w:cs="Sylfaen"/>
                <w:sz w:val="16"/>
                <w:szCs w:val="16"/>
                <w:lang w:val="ka-GE"/>
              </w:rPr>
              <w:t>შუალედური</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 xml:space="preserve">2. 16 </w:t>
            </w:r>
            <w:r w:rsidRPr="00D21244">
              <w:rPr>
                <w:rFonts w:ascii="Sylfaen" w:hAnsi="Sylfaen"/>
                <w:sz w:val="16"/>
                <w:szCs w:val="16"/>
                <w:lang w:val="ka-GE"/>
              </w:rPr>
              <w:t xml:space="preserve">ნოემბერი </w:t>
            </w:r>
            <w:r w:rsidRPr="00D21244">
              <w:rPr>
                <w:sz w:val="16"/>
                <w:szCs w:val="16"/>
                <w:lang w:val="ka-GE"/>
              </w:rPr>
              <w:t>(</w:t>
            </w:r>
            <w:r w:rsidRPr="00D21244">
              <w:rPr>
                <w:rFonts w:ascii="Sylfaen" w:hAnsi="Sylfaen" w:cs="Sylfaen"/>
                <w:sz w:val="16"/>
                <w:szCs w:val="16"/>
                <w:lang w:val="ka-GE"/>
              </w:rPr>
              <w:t>შუალედური</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3.</w:t>
            </w:r>
            <w:r w:rsidRPr="00D21244">
              <w:rPr>
                <w:rFonts w:ascii="Sylfaen" w:hAnsi="Sylfaen"/>
                <w:sz w:val="16"/>
                <w:szCs w:val="16"/>
                <w:lang w:val="ka-GE"/>
              </w:rPr>
              <w:t xml:space="preserve"> </w:t>
            </w:r>
            <w:r w:rsidRPr="00D21244">
              <w:rPr>
                <w:sz w:val="16"/>
                <w:szCs w:val="16"/>
                <w:lang w:val="ka-GE"/>
              </w:rPr>
              <w:t xml:space="preserve">21 </w:t>
            </w:r>
            <w:r w:rsidRPr="00D21244">
              <w:rPr>
                <w:rFonts w:ascii="Sylfaen" w:hAnsi="Sylfaen"/>
                <w:sz w:val="16"/>
                <w:szCs w:val="16"/>
                <w:lang w:val="ka-GE"/>
              </w:rPr>
              <w:t xml:space="preserve">დეკემბერი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DRG </w:t>
            </w:r>
            <w:r w:rsidRPr="00D21244">
              <w:rPr>
                <w:rFonts w:ascii="Sylfaen" w:hAnsi="Sylfaen"/>
                <w:sz w:val="16"/>
                <w:szCs w:val="16"/>
                <w:lang w:val="ka-GE"/>
              </w:rPr>
              <w:t>პილოტირების მოსამზადებელი ფაზა</w:t>
            </w:r>
            <w:r w:rsidRPr="00D21244">
              <w:rPr>
                <w:sz w:val="16"/>
                <w:szCs w:val="16"/>
                <w:lang w:val="ka-GE"/>
              </w:rPr>
              <w:t>)</w:t>
            </w:r>
          </w:p>
        </w:tc>
      </w:tr>
      <w:tr w:rsidR="001B1477" w:rsidRPr="003E65CD"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5</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strategic plan for Georgian healthcare system state concept implementation</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rPr>
            </w:pPr>
            <w:r w:rsidRPr="00D21244">
              <w:rPr>
                <w:rFonts w:ascii="Sylfaen" w:hAnsi="Sylfaen"/>
                <w:sz w:val="16"/>
                <w:szCs w:val="16"/>
                <w:lang w:val="ka-GE"/>
              </w:rPr>
              <w:t>საქართველოს ჯანმრთელობის დაცვის სისტემის სახელმწიფო კონცეფციის განხორციელების სტრატეგიული გეგმის 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national health strategy advancement and drafting framework program (umbrella program) to support its implementation.</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drafting legal provisions to modernize national program planning, implementation, monitoring and evaluation.</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developing tools and templates for national program planning in accordance with the goal-driven and result-based approaches.</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ჯანდაცვის ეროვნული სტრატეგიის განვითარებისა და ჩარჩო პროგრამის (ქოლგა პროგრამის) შექმნის სამუშაოთა სპეციფიკაცია და მათი იმპლემენტაციის მხარდაჭერა.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ეროვნული პროგრამის დაგეგმვის, იმპლემენტაციის, მონიტორინგისა და შეფასების მოდერნიზაციის სამართლებრივი დებულებების შექმნის 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 xml:space="preserve">ეროვნული პროგრამის დაგეგმვის ინსტრუმენტებისა და შაბლონების განვითარების სამუშაოთა სპეციფიკაცია მიზანზე ორიენტირებული და შედეგზე დაფუძნებული მიდგომის შესაბამისად. </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November, 30 (Final Deliverable)</w:t>
            </w: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30</w:t>
            </w:r>
            <w:r w:rsidRPr="00D21244">
              <w:rPr>
                <w:rFonts w:ascii="Sylfaen" w:hAnsi="Sylfaen"/>
                <w:sz w:val="16"/>
                <w:szCs w:val="16"/>
                <w:lang w:val="ka-GE"/>
              </w:rPr>
              <w:t xml:space="preserve"> ნოემბერი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6</w:t>
            </w: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primary health care system’s development strategy and its implementation plan</w:t>
            </w:r>
          </w:p>
        </w:tc>
        <w:tc>
          <w:tcPr>
            <w:tcW w:w="226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rPr>
            </w:pPr>
            <w:r w:rsidRPr="00D21244">
              <w:rPr>
                <w:rFonts w:ascii="Sylfaen" w:hAnsi="Sylfaen"/>
                <w:sz w:val="16"/>
                <w:szCs w:val="16"/>
                <w:lang w:val="ka-GE"/>
              </w:rPr>
              <w:t>პირველადი ჯანდაცვის სისტემის განვითარების სტრატეგიის და მისი იმპლემენტაციის გეგმის შემუშავება</w:t>
            </w:r>
          </w:p>
        </w:tc>
        <w:tc>
          <w:tcPr>
            <w:tcW w:w="2976"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for assessing primary health care infrastructure, </w:t>
            </w:r>
            <w:proofErr w:type="gramStart"/>
            <w:r w:rsidRPr="00D21244">
              <w:rPr>
                <w:rFonts w:ascii="Cambria" w:hAnsi="Cambria" w:cs="Arial"/>
                <w:sz w:val="16"/>
                <w:szCs w:val="16"/>
              </w:rPr>
              <w:t>manpower</w:t>
            </w:r>
            <w:proofErr w:type="gramEnd"/>
            <w:r w:rsidRPr="00D21244">
              <w:rPr>
                <w:rFonts w:ascii="Cambria" w:hAnsi="Cambria" w:cs="Arial"/>
                <w:sz w:val="16"/>
                <w:szCs w:val="16"/>
              </w:rPr>
              <w:t xml:space="preserve"> and capabilities.</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credibility of PHC services among patients and professionals.</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financial background of Primary health care delivery including incentive for PHC providers.</w:t>
            </w:r>
          </w:p>
        </w:tc>
        <w:tc>
          <w:tcPr>
            <w:tcW w:w="3519"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პირველადი ჯანდაცვის ინფრასტრუქტურის, თანამშრომლებისა და შესაძლებლობების შეფასების სამუშაოთა სპეციფიკაცია. </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6"/>
                <w:szCs w:val="16"/>
                <w:lang w:val="ka-GE"/>
              </w:rPr>
            </w:pPr>
            <w:r w:rsidRPr="00D21244">
              <w:rPr>
                <w:rFonts w:ascii="Sylfaen" w:hAnsi="Sylfaen" w:cs="Sylfaen"/>
                <w:sz w:val="16"/>
                <w:szCs w:val="16"/>
                <w:lang w:val="ka-GE"/>
              </w:rPr>
              <w:t>პაციენტებსა და პროფესიონალებში პირველადი ჯანდაცვის სერვისების სანდოობის შეფასების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cs="Sylfaen"/>
                <w:sz w:val="16"/>
                <w:szCs w:val="16"/>
                <w:lang w:val="ka-GE"/>
              </w:rPr>
              <w:t>პირველადი ჯანდაცვის მიწოდების დაფინანსების საფუძველის, მათ შორის ჯანდაცვის პროვაიდერების სტიმულირების შეფასების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December, 14 (Final Deliverable)</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14</w:t>
            </w:r>
            <w:r w:rsidRPr="00D21244">
              <w:rPr>
                <w:rFonts w:ascii="Sylfaen" w:hAnsi="Sylfaen"/>
                <w:sz w:val="16"/>
                <w:szCs w:val="16"/>
                <w:lang w:val="ka-GE"/>
              </w:rPr>
              <w:t xml:space="preserve"> დეკემბერი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p>
        </w:tc>
      </w:tr>
      <w:tr w:rsidR="001B1477" w:rsidRPr="003E65CD"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val="restart"/>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7</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a) Elaboration of development strategy of health system regulation mechanisms and its implementation plan</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სისტემის რეგულირების მექანიზმების განვითარების სტრატეგიის და მისი იმპლემენტაციის გეგმის შემუშავება</w:t>
            </w:r>
          </w:p>
        </w:tc>
        <w:tc>
          <w:tcPr>
            <w:tcW w:w="2976" w:type="dxa"/>
            <w:vMerge w:val="restart"/>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the existing capacity for pharmaceutical regulation and developing new model of regulatory agency.</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for drafting EU-compatible law on pharmaceutical </w:t>
            </w:r>
            <w:r w:rsidRPr="00D21244">
              <w:rPr>
                <w:rFonts w:ascii="Cambria" w:hAnsi="Cambria" w:cs="Arial"/>
                <w:sz w:val="16"/>
                <w:szCs w:val="16"/>
              </w:rPr>
              <w:lastRenderedPageBreak/>
              <w:t>regulation.</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drafting EU-compatible law on medical appliances regulation.</w:t>
            </w:r>
          </w:p>
        </w:tc>
        <w:tc>
          <w:tcPr>
            <w:tcW w:w="3519" w:type="dxa"/>
            <w:vMerge w:val="restart"/>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lastRenderedPageBreak/>
              <w:t>არსებული ფარმაცევტული რეგულაციის შესაძლებლობის შეფასების სამუშაოთა სპეციფიკაცია და რეგულირების სააგენტოს ახალი მოდელის შექმნა.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ევროპასთან შესაბამისობაში მყოფი ფარმაციის რეგულირების კანონის </w:t>
            </w:r>
            <w:r w:rsidRPr="00D21244">
              <w:rPr>
                <w:rFonts w:ascii="Sylfaen" w:hAnsi="Sylfaen"/>
                <w:sz w:val="16"/>
                <w:szCs w:val="16"/>
                <w:lang w:val="ka-GE"/>
              </w:rPr>
              <w:lastRenderedPageBreak/>
              <w:t>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ევროპასთან შესაბამისობაში მყოფი სამედიცინო დანიშნულების საგნების რეგულირების კანონის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lastRenderedPageBreak/>
              <w:t>November, 23 (Final Deliverable)</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23</w:t>
            </w:r>
            <w:r w:rsidRPr="00D21244">
              <w:rPr>
                <w:rFonts w:ascii="Sylfaen" w:hAnsi="Sylfaen"/>
                <w:sz w:val="16"/>
                <w:szCs w:val="16"/>
                <w:lang w:val="ka-GE"/>
              </w:rPr>
              <w:t xml:space="preserve"> ნოემბერი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vMerge/>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b) Elaboration of development strategy of health system regulation mechanisms and its implementation plan with focus on pharmaceutical field and medical devices</w:t>
            </w:r>
          </w:p>
        </w:tc>
        <w:tc>
          <w:tcPr>
            <w:tcW w:w="226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rPr>
            </w:pPr>
            <w:r w:rsidRPr="00D21244">
              <w:rPr>
                <w:rFonts w:ascii="Sylfaen" w:hAnsi="Sylfaen"/>
                <w:sz w:val="16"/>
                <w:szCs w:val="16"/>
                <w:lang w:val="ka-GE"/>
              </w:rPr>
              <w:t>ჯანდაცვის სისტემის  რეგულირების მექანიზმების განვითარების სტრატეგიის და მისი იმპლემენტაციის გეგმის შემუშავება</w:t>
            </w:r>
            <w:r w:rsidRPr="00D21244">
              <w:rPr>
                <w:rFonts w:ascii="Sylfaen" w:hAnsi="Sylfaen"/>
                <w:sz w:val="16"/>
                <w:szCs w:val="16"/>
              </w:rPr>
              <w:t xml:space="preserve"> </w:t>
            </w:r>
            <w:r w:rsidRPr="00D21244">
              <w:rPr>
                <w:rFonts w:ascii="Sylfaen" w:hAnsi="Sylfaen"/>
                <w:sz w:val="16"/>
                <w:szCs w:val="16"/>
                <w:lang w:val="ka-GE"/>
              </w:rPr>
              <w:t xml:space="preserve">ფარმაცევტული სფეროზე </w:t>
            </w:r>
            <w:proofErr w:type="spellStart"/>
            <w:r w:rsidRPr="00D21244">
              <w:rPr>
                <w:rFonts w:ascii="Sylfaen" w:hAnsi="Sylfaen"/>
                <w:sz w:val="16"/>
                <w:szCs w:val="16"/>
                <w:lang w:val="ka-GE"/>
              </w:rPr>
              <w:t>ფოკუსირებით</w:t>
            </w:r>
            <w:proofErr w:type="spellEnd"/>
          </w:p>
        </w:tc>
        <w:tc>
          <w:tcPr>
            <w:tcW w:w="2976" w:type="dxa"/>
            <w:vMerge/>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p>
        </w:tc>
        <w:tc>
          <w:tcPr>
            <w:tcW w:w="3519" w:type="dxa"/>
            <w:vMerge/>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 xml:space="preserve">1.  October, </w:t>
            </w:r>
            <w:r w:rsidRPr="00D21244">
              <w:rPr>
                <w:rFonts w:ascii="Sylfaen" w:hAnsi="Sylfaen"/>
                <w:sz w:val="16"/>
                <w:szCs w:val="16"/>
                <w:lang w:val="ka-GE"/>
              </w:rPr>
              <w:t>15</w:t>
            </w:r>
            <w:r w:rsidRPr="00D21244">
              <w:rPr>
                <w:sz w:val="16"/>
                <w:szCs w:val="16"/>
              </w:rPr>
              <w:t xml:space="preserve"> (Final Deliverable – Normative Acts Package 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2. October, 31 (Final Deliverable – Normative Acts Package 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3. November, 30 (Final Deliverable – Normative Acts Package III)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4. December, 23 (Final Deliverable – Normative Acts Package IV)</w:t>
            </w: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 xml:space="preserve">1.  </w:t>
            </w:r>
            <w:r w:rsidRPr="00D21244">
              <w:rPr>
                <w:rFonts w:ascii="Sylfaen" w:hAnsi="Sylfaen"/>
                <w:sz w:val="16"/>
                <w:szCs w:val="16"/>
                <w:lang w:val="ka-GE"/>
              </w:rPr>
              <w:t xml:space="preserve">15 ოქტომბერი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 </w:t>
            </w:r>
            <w:r w:rsidRPr="00D21244">
              <w:rPr>
                <w:rFonts w:ascii="Sylfaen" w:hAnsi="Sylfaen"/>
                <w:sz w:val="16"/>
                <w:szCs w:val="16"/>
                <w:lang w:val="ka-GE"/>
              </w:rPr>
              <w:t xml:space="preserve">ნორმატიული აქტების კრებული </w:t>
            </w:r>
            <w:r w:rsidRPr="00D21244">
              <w:rPr>
                <w:sz w:val="16"/>
                <w:szCs w:val="16"/>
                <w:lang w:val="ka-GE"/>
              </w:rPr>
              <w:t xml:space="preserve"> 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2.</w:t>
            </w:r>
            <w:r w:rsidRPr="00D21244">
              <w:rPr>
                <w:rFonts w:ascii="Sylfaen" w:hAnsi="Sylfaen"/>
                <w:sz w:val="16"/>
                <w:szCs w:val="16"/>
                <w:lang w:val="ka-GE"/>
              </w:rPr>
              <w:t xml:space="preserve"> </w:t>
            </w:r>
            <w:r w:rsidRPr="00D21244">
              <w:rPr>
                <w:sz w:val="16"/>
                <w:szCs w:val="16"/>
                <w:lang w:val="ka-GE"/>
              </w:rPr>
              <w:t>31</w:t>
            </w:r>
            <w:r w:rsidRPr="00D21244">
              <w:rPr>
                <w:rFonts w:ascii="Sylfaen" w:hAnsi="Sylfaen"/>
                <w:sz w:val="16"/>
                <w:szCs w:val="16"/>
                <w:lang w:val="ka-GE"/>
              </w:rPr>
              <w:t xml:space="preserve"> ოქტომბერი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 </w:t>
            </w:r>
            <w:r w:rsidRPr="00D21244">
              <w:rPr>
                <w:rFonts w:ascii="Sylfaen" w:hAnsi="Sylfaen"/>
                <w:sz w:val="16"/>
                <w:szCs w:val="16"/>
                <w:lang w:val="ka-GE"/>
              </w:rPr>
              <w:t xml:space="preserve">ნორმატიული აქტების კრებული </w:t>
            </w:r>
            <w:r w:rsidRPr="00D21244">
              <w:rPr>
                <w:sz w:val="16"/>
                <w:szCs w:val="16"/>
                <w:lang w:val="ka-GE"/>
              </w:rPr>
              <w:t xml:space="preserve"> 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3.</w:t>
            </w:r>
            <w:r w:rsidRPr="00D21244">
              <w:rPr>
                <w:rFonts w:ascii="Sylfaen" w:hAnsi="Sylfaen"/>
                <w:sz w:val="16"/>
                <w:szCs w:val="16"/>
                <w:lang w:val="ka-GE"/>
              </w:rPr>
              <w:t xml:space="preserve"> </w:t>
            </w:r>
            <w:r w:rsidRPr="00D21244">
              <w:rPr>
                <w:sz w:val="16"/>
                <w:szCs w:val="16"/>
                <w:lang w:val="ka-GE"/>
              </w:rPr>
              <w:t>30</w:t>
            </w:r>
            <w:r w:rsidRPr="00D21244">
              <w:rPr>
                <w:rFonts w:ascii="Sylfaen" w:hAnsi="Sylfaen"/>
                <w:sz w:val="16"/>
                <w:szCs w:val="16"/>
                <w:lang w:val="ka-GE"/>
              </w:rPr>
              <w:t xml:space="preserve"> ოქტომბერი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 </w:t>
            </w:r>
            <w:r w:rsidRPr="00D21244">
              <w:rPr>
                <w:rFonts w:ascii="Sylfaen" w:hAnsi="Sylfaen"/>
                <w:sz w:val="16"/>
                <w:szCs w:val="16"/>
                <w:lang w:val="ka-GE"/>
              </w:rPr>
              <w:t xml:space="preserve">ნორმატიული აქტების კრებული </w:t>
            </w:r>
            <w:r w:rsidRPr="00D21244">
              <w:rPr>
                <w:sz w:val="16"/>
                <w:szCs w:val="16"/>
                <w:lang w:val="ka-GE"/>
              </w:rPr>
              <w:t xml:space="preserve"> III)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4.</w:t>
            </w:r>
            <w:r w:rsidRPr="00D21244">
              <w:rPr>
                <w:rFonts w:ascii="Sylfaen" w:hAnsi="Sylfaen"/>
                <w:sz w:val="16"/>
                <w:szCs w:val="16"/>
                <w:lang w:val="ka-GE"/>
              </w:rPr>
              <w:t xml:space="preserve"> </w:t>
            </w:r>
            <w:r w:rsidRPr="00D21244">
              <w:rPr>
                <w:sz w:val="16"/>
                <w:szCs w:val="16"/>
                <w:lang w:val="ka-GE"/>
              </w:rPr>
              <w:t>23</w:t>
            </w:r>
            <w:r w:rsidRPr="00D21244">
              <w:rPr>
                <w:rFonts w:ascii="Sylfaen" w:hAnsi="Sylfaen"/>
                <w:sz w:val="16"/>
                <w:szCs w:val="16"/>
                <w:lang w:val="ka-GE"/>
              </w:rPr>
              <w:t xml:space="preserve"> დეკემბერი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 </w:t>
            </w:r>
            <w:r w:rsidRPr="00D21244">
              <w:rPr>
                <w:rFonts w:ascii="Sylfaen" w:hAnsi="Sylfaen"/>
                <w:sz w:val="16"/>
                <w:szCs w:val="16"/>
                <w:lang w:val="ka-GE"/>
              </w:rPr>
              <w:t xml:space="preserve">ნორმატიული აქტების კრებული </w:t>
            </w:r>
            <w:r w:rsidRPr="00D21244">
              <w:rPr>
                <w:sz w:val="16"/>
                <w:szCs w:val="16"/>
                <w:lang w:val="ka-GE"/>
              </w:rPr>
              <w:t xml:space="preserve"> IV)</w:t>
            </w:r>
          </w:p>
        </w:tc>
      </w:tr>
      <w:tr w:rsidR="001B1477" w:rsidRPr="003E65CD"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lastRenderedPageBreak/>
              <w:t>8</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human resource development strategy for healthcare and its implementation plan</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ადამიანური რესურსების განვითარების სტრატეგიის და მისი იმპლემენტაციის გეგმის 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for health care </w:t>
            </w:r>
            <w:proofErr w:type="gramStart"/>
            <w:r w:rsidRPr="00D21244">
              <w:rPr>
                <w:rFonts w:ascii="Cambria" w:hAnsi="Cambria" w:cs="Arial"/>
                <w:sz w:val="16"/>
                <w:szCs w:val="16"/>
              </w:rPr>
              <w:t>manpower</w:t>
            </w:r>
            <w:proofErr w:type="gramEnd"/>
            <w:r w:rsidRPr="00D21244">
              <w:rPr>
                <w:rFonts w:ascii="Cambria" w:hAnsi="Cambria" w:cs="Arial"/>
                <w:sz w:val="16"/>
                <w:szCs w:val="16"/>
              </w:rPr>
              <w:t xml:space="preserve"> mapping and evaluation.</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infrastructure and capacity for pre- and postgraduate training.</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fairness and effectiveness of incentives for health care providers.</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ადამიანური რესურსების მდოგმარეობის შესწავლისა და შეფასების 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საბაკალავრო და სამაგისტრო ტრენინგისთვის ინფრასტრუქტურისა და შესაძლებლობების შეფასების 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პროვაიდერების წახალისების სამართლიანობისა და ეფექტურობის შეფასების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November, 30 (Final Deliverable)</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30</w:t>
            </w:r>
            <w:r w:rsidRPr="00D21244">
              <w:rPr>
                <w:rFonts w:ascii="Sylfaen" w:hAnsi="Sylfaen"/>
                <w:sz w:val="16"/>
                <w:szCs w:val="16"/>
                <w:lang w:val="ka-GE"/>
              </w:rPr>
              <w:t xml:space="preserve"> ნოემბერი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9</w:t>
            </w: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health system quality improvement strategy and its implementation plan (including elaboration of indicators of quality assessment of health system and medical facilities)</w:t>
            </w:r>
          </w:p>
        </w:tc>
        <w:tc>
          <w:tcPr>
            <w:tcW w:w="226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სისტემის ხარისხის გაუმჯობესების სტრატეგიის და მისი იმპლემენტაციის გეგმის შემუშავება (მ.</w:t>
            </w:r>
            <w:r w:rsidRPr="00D21244">
              <w:rPr>
                <w:rFonts w:ascii="Sylfaen" w:hAnsi="Sylfaen"/>
                <w:sz w:val="16"/>
                <w:szCs w:val="16"/>
              </w:rPr>
              <w:t xml:space="preserve"> </w:t>
            </w:r>
            <w:r w:rsidRPr="00D21244">
              <w:rPr>
                <w:rFonts w:ascii="Sylfaen" w:hAnsi="Sylfaen"/>
                <w:sz w:val="16"/>
                <w:szCs w:val="16"/>
                <w:lang w:val="ka-GE"/>
              </w:rPr>
              <w:t>შ.</w:t>
            </w:r>
            <w:r w:rsidRPr="00D21244">
              <w:rPr>
                <w:rFonts w:ascii="Sylfaen" w:hAnsi="Sylfaen"/>
                <w:sz w:val="16"/>
                <w:szCs w:val="16"/>
              </w:rPr>
              <w:t xml:space="preserve"> </w:t>
            </w:r>
            <w:r w:rsidRPr="00D21244">
              <w:rPr>
                <w:rFonts w:ascii="Sylfaen" w:hAnsi="Sylfaen"/>
                <w:sz w:val="16"/>
                <w:szCs w:val="16"/>
                <w:lang w:val="ka-GE"/>
              </w:rPr>
              <w:t>ჯანდაცვის სისტემისა და სამედიცინო დაწესებულების დონეზე ხარისხის შეფასების ინდიკატორების სისტემის შემუშავება)</w:t>
            </w:r>
          </w:p>
        </w:tc>
        <w:tc>
          <w:tcPr>
            <w:tcW w:w="2976"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fairness and responsiveness of health care system.</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criteria for medical facility licensing and accreditation and evaluating tools for compliance check-up.</w:t>
            </w:r>
          </w:p>
        </w:tc>
        <w:tc>
          <w:tcPr>
            <w:tcW w:w="3519"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სისტემის  სამართლიანობისა და რეაგირების  შეფასების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სამედიცინო დაწესებულებების ლიცენზირების, აკრედიტაციისა და შესაბამისობის შეფასების ინსტრუმენტების შეფასების სამუშაოთა სპეციფიკაცია. </w:t>
            </w: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November, 30 (Final Deliverable)</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30</w:t>
            </w:r>
            <w:r w:rsidRPr="00D21244">
              <w:rPr>
                <w:rFonts w:ascii="Sylfaen" w:hAnsi="Sylfaen"/>
                <w:sz w:val="16"/>
                <w:szCs w:val="16"/>
                <w:lang w:val="ka-GE"/>
              </w:rPr>
              <w:t xml:space="preserve"> ნოემბერი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p>
        </w:tc>
      </w:tr>
      <w:tr w:rsidR="001B1477" w:rsidRPr="003E65CD"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10</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adaptation methodology of protocols and guidelines acknowledged by EU and other developed countries</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ევროკავშირსა და სხვა განვითარებულ ქვეყნებში აღიარებული </w:t>
            </w:r>
            <w:proofErr w:type="spellStart"/>
            <w:r w:rsidRPr="00D21244">
              <w:rPr>
                <w:rFonts w:ascii="Sylfaen" w:hAnsi="Sylfaen"/>
                <w:sz w:val="16"/>
                <w:szCs w:val="16"/>
                <w:lang w:val="ka-GE"/>
              </w:rPr>
              <w:t>გაიდლაინების</w:t>
            </w:r>
            <w:proofErr w:type="spellEnd"/>
            <w:r w:rsidRPr="00D21244">
              <w:rPr>
                <w:rFonts w:ascii="Sylfaen" w:hAnsi="Sylfaen"/>
                <w:sz w:val="16"/>
                <w:szCs w:val="16"/>
                <w:lang w:val="ka-GE"/>
              </w:rPr>
              <w:t xml:space="preserve"> და პროტოკოლების ადაპტირების მეთოდოლოგიის </w:t>
            </w:r>
            <w:r w:rsidRPr="00D21244">
              <w:rPr>
                <w:rFonts w:ascii="Sylfaen" w:hAnsi="Sylfaen"/>
                <w:sz w:val="16"/>
                <w:szCs w:val="16"/>
                <w:lang w:val="ka-GE"/>
              </w:rPr>
              <w:lastRenderedPageBreak/>
              <w:t>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lastRenderedPageBreak/>
              <w:t>Specification of work for assessing current practices for medical standards and protocols establishment.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making an inventory of adopted and being drafted medical standards and protocols.</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for assessing compliance to the adopted medical </w:t>
            </w:r>
            <w:r w:rsidRPr="00D21244">
              <w:rPr>
                <w:rFonts w:ascii="Cambria" w:hAnsi="Cambria" w:cs="Arial"/>
                <w:sz w:val="16"/>
                <w:szCs w:val="16"/>
              </w:rPr>
              <w:lastRenderedPageBreak/>
              <w:t>standards and protocols.</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lastRenderedPageBreak/>
              <w:t>ქვეყნებში არსებული სამედიცინო სტანდარტებისა და პროტოკოლების დაფუძნების შეფასების 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მიღებული და შემუშავებული სამედიცინო სტანდარტებისა და პროტოკოლების ინვენტარიზაციის სამუშაოთა სპეციფიკაცია.</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lastRenderedPageBreak/>
              <w:t>სამედიცინო სტანდარტებისა და პროტოკოლების შესაბამისობის შეფასების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lastRenderedPageBreak/>
              <w:t>November, 30 (Final Deliverable)</w:t>
            </w: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30</w:t>
            </w:r>
            <w:r w:rsidRPr="00D21244">
              <w:rPr>
                <w:rFonts w:ascii="Sylfaen" w:hAnsi="Sylfaen"/>
                <w:sz w:val="16"/>
                <w:szCs w:val="16"/>
                <w:lang w:val="ka-GE"/>
              </w:rPr>
              <w:t xml:space="preserve"> ნოემბერი</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lastRenderedPageBreak/>
              <w:t>11</w:t>
            </w: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Creation of complex assessment tools for public health major risks and challenges and its adaptation</w:t>
            </w:r>
          </w:p>
        </w:tc>
        <w:tc>
          <w:tcPr>
            <w:tcW w:w="226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eastAsia="ka-GE"/>
              </w:rPr>
              <w:t>საზოგადოებრივი ჯანდაცვის ძირითადი საფრთხეების კომპლექსური შეფასების ინსტრუმენტების შექმნა და ადაპტაცია</w:t>
            </w:r>
          </w:p>
        </w:tc>
        <w:tc>
          <w:tcPr>
            <w:tcW w:w="2976"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assessing public health service infrastructure and capability.</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for collection of demographic statistics, vital statistics, mortality and morbidity data, public health surveillance.</w:t>
            </w:r>
          </w:p>
        </w:tc>
        <w:tc>
          <w:tcPr>
            <w:tcW w:w="3519"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საზოგადოებრივი ჯანდაცვის ინფრასტრუქტურისა და შესაძლებლობების შეფასების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დემოგრაფიული, სტატისტიკური, საციცოცხლო სტატისტიკის, სიკვდილიანობისა და ავადობის მონაცემების შეგროვების, საზოგადოებრივი ჯანდაცვის ზედამხედველობის სამუშაოთა სპეციფიკაცია. </w:t>
            </w: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December, 21 (Final Deliverable)</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rFonts w:ascii="Sylfaen" w:hAnsi="Sylfaen"/>
                <w:sz w:val="16"/>
                <w:szCs w:val="16"/>
                <w:lang w:val="ka-GE"/>
              </w:rPr>
              <w:t xml:space="preserve">21 დეკემბერი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p>
        </w:tc>
      </w:tr>
      <w:tr w:rsidR="001B1477" w:rsidRPr="003E65CD"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12</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mid-term programs in public health priority directions</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eastAsia="ka-GE"/>
              </w:rPr>
              <w:t xml:space="preserve">საზოგადოებრივი ჯანდაცვის პრიორიტეტულ მიმართულებებში </w:t>
            </w:r>
            <w:proofErr w:type="spellStart"/>
            <w:r w:rsidRPr="00D21244">
              <w:rPr>
                <w:rFonts w:ascii="Sylfaen" w:hAnsi="Sylfaen"/>
                <w:sz w:val="16"/>
                <w:szCs w:val="16"/>
                <w:lang w:val="ka-GE" w:eastAsia="ka-GE"/>
              </w:rPr>
              <w:t>საშუალოვადიანი</w:t>
            </w:r>
            <w:proofErr w:type="spellEnd"/>
            <w:r w:rsidRPr="00D21244">
              <w:rPr>
                <w:rFonts w:ascii="Sylfaen" w:hAnsi="Sylfaen"/>
                <w:sz w:val="16"/>
                <w:szCs w:val="16"/>
                <w:lang w:val="ka-GE" w:eastAsia="ka-GE"/>
              </w:rPr>
              <w:t xml:space="preserve"> პროგრამების 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to </w:t>
            </w:r>
            <w:proofErr w:type="gramStart"/>
            <w:r w:rsidRPr="00D21244">
              <w:rPr>
                <w:rFonts w:ascii="Cambria" w:hAnsi="Cambria" w:cs="Arial"/>
                <w:sz w:val="16"/>
                <w:szCs w:val="16"/>
              </w:rPr>
              <w:t>be performed</w:t>
            </w:r>
            <w:proofErr w:type="gramEnd"/>
            <w:r w:rsidRPr="00D21244">
              <w:rPr>
                <w:rFonts w:ascii="Cambria" w:hAnsi="Cambria" w:cs="Arial"/>
                <w:sz w:val="16"/>
                <w:szCs w:val="16"/>
              </w:rPr>
              <w:t xml:space="preserve"> for selecting national program to be upgraded for result-based management and resource mobilization.</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შესასრულებელი სამუშაოთა სპეციფიკაცია, რომელიც აუცილებელია ეროვნული პროგრამების შესარჩევად, რომლებიც უნდა გარდაიქმნას შედეგზე ორიენტირებულ მენეჯმენტად და რესურსების მობილიზაციად. </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December, 21 (Final Deliverable)</w:t>
            </w: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rFonts w:ascii="Sylfaen" w:hAnsi="Sylfaen"/>
                <w:sz w:val="16"/>
                <w:szCs w:val="16"/>
                <w:lang w:val="ka-GE"/>
              </w:rPr>
              <w:t xml:space="preserve">21 დეკემბერი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tc>
      </w:tr>
      <w:tr w:rsidR="001B1477" w:rsidRPr="003E65CD" w:rsidTr="001B1477">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13</w:t>
            </w:r>
          </w:p>
        </w:tc>
        <w:tc>
          <w:tcPr>
            <w:tcW w:w="187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On the basis of public private partnership creation of such coordinating mechanisms, which ensure health care system further development by full involvement of state, private, nongovernmental and international organizations</w:t>
            </w:r>
          </w:p>
        </w:tc>
        <w:tc>
          <w:tcPr>
            <w:tcW w:w="2268"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eastAsia="ka-GE"/>
              </w:rPr>
            </w:pPr>
            <w:r w:rsidRPr="00D21244">
              <w:rPr>
                <w:rFonts w:ascii="Sylfaen" w:hAnsi="Sylfaen"/>
                <w:sz w:val="16"/>
                <w:szCs w:val="16"/>
                <w:lang w:val="ka-GE" w:eastAsia="ka-GE"/>
              </w:rPr>
              <w:t>საჯარო-კერძო პარტნიორობის საფუძველზე ისეთი საკოორდინაციო მექანიზმის შექმნა, რომელიც უზრუნველყოფს ჯანდაცვის სისტემის შემდგომ განვითარებას სახელმწიფო, კერძო, არასამთავრობო და საერთაშორისო ორგანიზაციების მაქსიმალური ჩართულობით</w:t>
            </w:r>
          </w:p>
        </w:tc>
        <w:tc>
          <w:tcPr>
            <w:tcW w:w="2976"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to </w:t>
            </w:r>
            <w:proofErr w:type="gramStart"/>
            <w:r w:rsidRPr="00D21244">
              <w:rPr>
                <w:rFonts w:ascii="Cambria" w:hAnsi="Cambria" w:cs="Arial"/>
                <w:sz w:val="16"/>
                <w:szCs w:val="16"/>
              </w:rPr>
              <w:t>be performed</w:t>
            </w:r>
            <w:proofErr w:type="gramEnd"/>
            <w:r w:rsidRPr="00D21244">
              <w:rPr>
                <w:rFonts w:ascii="Cambria" w:hAnsi="Cambria" w:cs="Arial"/>
                <w:sz w:val="16"/>
                <w:szCs w:val="16"/>
              </w:rPr>
              <w:t xml:space="preserve"> for stakeholder mapping.</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to </w:t>
            </w:r>
            <w:proofErr w:type="gramStart"/>
            <w:r w:rsidRPr="00D21244">
              <w:rPr>
                <w:rFonts w:ascii="Cambria" w:hAnsi="Cambria" w:cs="Arial"/>
                <w:sz w:val="16"/>
                <w:szCs w:val="16"/>
              </w:rPr>
              <w:t>be performed</w:t>
            </w:r>
            <w:proofErr w:type="gramEnd"/>
            <w:r w:rsidRPr="00D21244">
              <w:rPr>
                <w:rFonts w:ascii="Cambria" w:hAnsi="Cambria" w:cs="Arial"/>
                <w:sz w:val="16"/>
                <w:szCs w:val="16"/>
              </w:rPr>
              <w:t xml:space="preserve"> for drafting bylaws for the National Coordinating Council on Health.</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to </w:t>
            </w:r>
            <w:proofErr w:type="gramStart"/>
            <w:r w:rsidRPr="00D21244">
              <w:rPr>
                <w:rFonts w:ascii="Cambria" w:hAnsi="Cambria" w:cs="Arial"/>
                <w:sz w:val="16"/>
                <w:szCs w:val="16"/>
              </w:rPr>
              <w:t>be performed</w:t>
            </w:r>
            <w:proofErr w:type="gramEnd"/>
            <w:r w:rsidRPr="00D21244">
              <w:rPr>
                <w:rFonts w:ascii="Cambria" w:hAnsi="Cambria" w:cs="Arial"/>
                <w:sz w:val="16"/>
                <w:szCs w:val="16"/>
              </w:rPr>
              <w:t xml:space="preserve"> for drafting bylaws for the Secretariat of the National Coordinating Council on Health.</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to </w:t>
            </w:r>
            <w:proofErr w:type="gramStart"/>
            <w:r w:rsidRPr="00D21244">
              <w:rPr>
                <w:rFonts w:ascii="Cambria" w:hAnsi="Cambria" w:cs="Arial"/>
                <w:sz w:val="16"/>
                <w:szCs w:val="16"/>
              </w:rPr>
              <w:t>be performed</w:t>
            </w:r>
            <w:proofErr w:type="gramEnd"/>
            <w:r w:rsidRPr="00D21244">
              <w:rPr>
                <w:rFonts w:ascii="Cambria" w:hAnsi="Cambria" w:cs="Arial"/>
                <w:sz w:val="16"/>
                <w:szCs w:val="16"/>
              </w:rPr>
              <w:t xml:space="preserve"> for unfolding social mobilization campaign towards national debate on health system improvement.</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 xml:space="preserve">Specification of work to </w:t>
            </w:r>
            <w:proofErr w:type="gramStart"/>
            <w:r w:rsidRPr="00D21244">
              <w:rPr>
                <w:rFonts w:ascii="Cambria" w:hAnsi="Cambria" w:cs="Arial"/>
                <w:sz w:val="16"/>
                <w:szCs w:val="16"/>
              </w:rPr>
              <w:t>be performed</w:t>
            </w:r>
            <w:proofErr w:type="gramEnd"/>
            <w:r w:rsidRPr="00D21244">
              <w:rPr>
                <w:rFonts w:ascii="Cambria" w:hAnsi="Cambria" w:cs="Arial"/>
                <w:sz w:val="16"/>
                <w:szCs w:val="16"/>
              </w:rPr>
              <w:t xml:space="preserve"> for attracting extra-budgetary resources to support social mobilization campaign.</w:t>
            </w:r>
          </w:p>
        </w:tc>
        <w:tc>
          <w:tcPr>
            <w:tcW w:w="3519"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დაინტერესებულ მხარეთა მოსაძიებელი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ეროვნული საკოორდინაციო საბჭოს წესების შექმნის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ჯანდცვის ეროვნული საკოორდინაციო საბჭოს სამდივნოს წესების შექმნის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ჯანდაცვის სისტემის გაუმჯობესების ეროვნული დებატებისათვის სოციალური მობილიზაციის კამპანიის გაშლისათვის საჭირო სამუშაოთა სპეციფიკაცია.</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სოციალური მობილიზაციის კამპანიისათვის  </w:t>
            </w:r>
            <w:r w:rsidRPr="00D21244">
              <w:rPr>
                <w:rFonts w:ascii="Sylfaen" w:hAnsi="Sylfaen" w:cs="Sylfaen"/>
                <w:sz w:val="16"/>
                <w:szCs w:val="16"/>
                <w:lang w:val="ka-GE"/>
              </w:rPr>
              <w:t>დამატებითი საბიუჯეტო რესურსების მოზიდვისთვის საჭირო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1. November 16 (Intermediate Deliverable 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21244">
              <w:rPr>
                <w:sz w:val="16"/>
                <w:szCs w:val="16"/>
              </w:rPr>
              <w:t>2. December, 21 (Final Deliverable)</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1. 16</w:t>
            </w:r>
            <w:r w:rsidRPr="00D21244">
              <w:rPr>
                <w:rFonts w:ascii="Sylfaen" w:hAnsi="Sylfaen"/>
                <w:sz w:val="16"/>
                <w:szCs w:val="16"/>
                <w:lang w:val="ka-GE"/>
              </w:rPr>
              <w:t xml:space="preserve"> ნოემბერი</w:t>
            </w:r>
            <w:r w:rsidRPr="00D21244">
              <w:rPr>
                <w:sz w:val="16"/>
                <w:szCs w:val="16"/>
                <w:lang w:val="ka-GE"/>
              </w:rPr>
              <w:t xml:space="preserve"> (</w:t>
            </w:r>
            <w:r w:rsidRPr="00D21244">
              <w:rPr>
                <w:rFonts w:ascii="Sylfaen" w:hAnsi="Sylfaen" w:cs="Sylfaen"/>
                <w:sz w:val="16"/>
                <w:szCs w:val="16"/>
                <w:lang w:val="ka-GE"/>
              </w:rPr>
              <w:t>შუალედური</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 xml:space="preserve"> II)</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r w:rsidRPr="00D21244">
              <w:rPr>
                <w:sz w:val="16"/>
                <w:szCs w:val="16"/>
                <w:lang w:val="ka-GE"/>
              </w:rPr>
              <w:t xml:space="preserve">2. </w:t>
            </w:r>
            <w:r w:rsidRPr="00D21244">
              <w:rPr>
                <w:rFonts w:ascii="Sylfaen" w:hAnsi="Sylfaen"/>
                <w:sz w:val="16"/>
                <w:szCs w:val="16"/>
                <w:lang w:val="ka-GE"/>
              </w:rPr>
              <w:t xml:space="preserve">21 დეკემბერი </w:t>
            </w:r>
            <w:r w:rsidRPr="00D21244">
              <w:rPr>
                <w:sz w:val="16"/>
                <w:szCs w:val="16"/>
                <w:lang w:val="ka-GE"/>
              </w:rPr>
              <w:t>(</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000000" w:firstRow="0" w:lastRow="0" w:firstColumn="0" w:lastColumn="0" w:oddVBand="0" w:evenVBand="0" w:oddHBand="0" w:evenHBand="0" w:firstRowFirstColumn="0" w:firstRowLastColumn="0" w:lastRowFirstColumn="0" w:lastRowLastColumn="0"/>
              <w:rPr>
                <w:sz w:val="16"/>
                <w:szCs w:val="16"/>
                <w:lang w:val="ka-GE"/>
              </w:rPr>
            </w:pPr>
          </w:p>
        </w:tc>
      </w:tr>
      <w:tr w:rsidR="001B1477" w:rsidRPr="00F31203" w:rsidTr="001B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shd w:val="clear" w:color="auto" w:fill="C9C9C9" w:themeFill="accent3" w:themeFillTint="99"/>
          </w:tcPr>
          <w:p w:rsidR="001B1477" w:rsidRPr="003E65CD" w:rsidRDefault="001B1477" w:rsidP="001B1477">
            <w:pPr>
              <w:spacing w:after="0" w:line="240" w:lineRule="auto"/>
              <w:rPr>
                <w:rFonts w:ascii="Cambria" w:hAnsi="Cambria" w:cs="Arial"/>
                <w:sz w:val="16"/>
                <w:szCs w:val="16"/>
              </w:rPr>
            </w:pPr>
            <w:r w:rsidRPr="003E65CD">
              <w:rPr>
                <w:rFonts w:ascii="Cambria" w:hAnsi="Cambria" w:cs="Arial"/>
                <w:sz w:val="16"/>
                <w:szCs w:val="16"/>
              </w:rPr>
              <w:t>14</w:t>
            </w:r>
          </w:p>
        </w:tc>
        <w:tc>
          <w:tcPr>
            <w:tcW w:w="187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Elaboration of mechanisms for health information system development and quality improvement of database</w:t>
            </w:r>
          </w:p>
        </w:tc>
        <w:tc>
          <w:tcPr>
            <w:tcW w:w="2268"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eastAsia="ka-GE"/>
              </w:rPr>
            </w:pPr>
            <w:r w:rsidRPr="00D21244">
              <w:rPr>
                <w:rFonts w:ascii="Sylfaen" w:hAnsi="Sylfaen"/>
                <w:sz w:val="16"/>
                <w:szCs w:val="16"/>
                <w:lang w:val="ka-GE"/>
              </w:rPr>
              <w:t>ჯანდაცვის საინფორმაციო სისტემის განვითარების და მონაცემთა ხარისხის გაუმჯობესების მექანიზმების შემუშავება</w:t>
            </w:r>
          </w:p>
        </w:tc>
        <w:tc>
          <w:tcPr>
            <w:tcW w:w="2976"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D21244">
              <w:rPr>
                <w:rFonts w:ascii="Cambria" w:hAnsi="Cambria" w:cs="Arial"/>
                <w:sz w:val="16"/>
                <w:szCs w:val="16"/>
              </w:rPr>
              <w:t>Specification of work to be performed for assessing the existing IT-infrastructure, diversity of software for health and medical date collection and processing, integrity of protocols and tools for data transfer, protection and storage.</w:t>
            </w:r>
          </w:p>
        </w:tc>
        <w:tc>
          <w:tcPr>
            <w:tcW w:w="3519"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6"/>
                <w:szCs w:val="16"/>
                <w:lang w:val="ka-GE"/>
              </w:rPr>
            </w:pPr>
            <w:r w:rsidRPr="00D21244">
              <w:rPr>
                <w:rFonts w:ascii="Sylfaen" w:hAnsi="Sylfaen"/>
                <w:sz w:val="16"/>
                <w:szCs w:val="16"/>
                <w:lang w:val="ka-GE"/>
              </w:rPr>
              <w:t xml:space="preserve">არსებული IT - ინფრასტრუქტურის შეფასებისათვის, ჯანდაცვისა და სამედიცინო მონაცემების შეგროვებისა და დამუშავების პროგრამული უზრუნველყოფის მრავალფეროვნებისათვის, </w:t>
            </w:r>
            <w:proofErr w:type="spellStart"/>
            <w:r w:rsidRPr="00D21244">
              <w:rPr>
                <w:rFonts w:ascii="Sylfaen" w:hAnsi="Sylfaen"/>
                <w:sz w:val="16"/>
                <w:szCs w:val="16"/>
                <w:lang w:val="ka-GE"/>
              </w:rPr>
              <w:t>პროტოკოლებისა</w:t>
            </w:r>
            <w:proofErr w:type="spellEnd"/>
            <w:r w:rsidRPr="00D21244">
              <w:rPr>
                <w:rFonts w:ascii="Sylfaen" w:hAnsi="Sylfaen"/>
                <w:sz w:val="16"/>
                <w:szCs w:val="16"/>
                <w:lang w:val="ka-GE"/>
              </w:rPr>
              <w:t xml:space="preserve"> მონაცემთა გაცვლის ინსტრუმენტების ინტეგრირებისათვის, ინფორმაციის დაცვისა და შენახვისათვის საჭირო სამუშაოთა სპეციფიკაცია.</w:t>
            </w:r>
          </w:p>
        </w:tc>
        <w:tc>
          <w:tcPr>
            <w:tcW w:w="1584"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1. September, 15 (Intermediate Deliverable)</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21244">
              <w:rPr>
                <w:sz w:val="16"/>
                <w:szCs w:val="16"/>
              </w:rPr>
              <w:t>2. November, 30 (Final Deliverable)</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rPr>
            </w:pPr>
          </w:p>
        </w:tc>
        <w:tc>
          <w:tcPr>
            <w:tcW w:w="1843" w:type="dxa"/>
            <w:shd w:val="clear" w:color="auto" w:fill="auto"/>
          </w:tcPr>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 xml:space="preserve">1. 15 </w:t>
            </w:r>
            <w:r w:rsidRPr="00D21244">
              <w:rPr>
                <w:rFonts w:ascii="Sylfaen" w:hAnsi="Sylfaen"/>
                <w:sz w:val="16"/>
                <w:szCs w:val="16"/>
                <w:lang w:val="ka-GE"/>
              </w:rPr>
              <w:t xml:space="preserve">სექტემბერი </w:t>
            </w:r>
            <w:r w:rsidRPr="00D21244">
              <w:rPr>
                <w:sz w:val="16"/>
                <w:szCs w:val="16"/>
                <w:lang w:val="ka-GE"/>
              </w:rPr>
              <w:t>(</w:t>
            </w:r>
            <w:r w:rsidRPr="00D21244">
              <w:rPr>
                <w:rFonts w:ascii="Sylfaen" w:hAnsi="Sylfaen" w:cs="Sylfaen"/>
                <w:sz w:val="16"/>
                <w:szCs w:val="16"/>
                <w:lang w:val="ka-GE"/>
              </w:rPr>
              <w:t>შუალედური</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r w:rsidRPr="00D21244">
              <w:rPr>
                <w:sz w:val="16"/>
                <w:szCs w:val="16"/>
                <w:lang w:val="ka-GE"/>
              </w:rPr>
              <w:t xml:space="preserve">2. </w:t>
            </w:r>
            <w:r w:rsidRPr="00D21244">
              <w:rPr>
                <w:rFonts w:ascii="Sylfaen" w:hAnsi="Sylfaen"/>
                <w:sz w:val="16"/>
                <w:szCs w:val="16"/>
                <w:lang w:val="ka-GE"/>
              </w:rPr>
              <w:t xml:space="preserve">30 ნოემბერი </w:t>
            </w:r>
            <w:r w:rsidRPr="00D21244">
              <w:rPr>
                <w:sz w:val="16"/>
                <w:szCs w:val="16"/>
                <w:lang w:val="ka-GE"/>
              </w:rPr>
              <w:t xml:space="preserve"> (</w:t>
            </w:r>
            <w:r w:rsidRPr="00D21244">
              <w:rPr>
                <w:rFonts w:ascii="Sylfaen" w:hAnsi="Sylfaen" w:cs="Sylfaen"/>
                <w:sz w:val="16"/>
                <w:szCs w:val="16"/>
                <w:lang w:val="ka-GE"/>
              </w:rPr>
              <w:t>საბოლოო</w:t>
            </w:r>
            <w:r w:rsidRPr="00D21244">
              <w:rPr>
                <w:sz w:val="16"/>
                <w:szCs w:val="16"/>
                <w:lang w:val="ka-GE"/>
              </w:rPr>
              <w:t xml:space="preserve"> </w:t>
            </w:r>
            <w:r w:rsidRPr="00D21244">
              <w:rPr>
                <w:rFonts w:ascii="Sylfaen" w:hAnsi="Sylfaen" w:cs="Sylfaen"/>
                <w:sz w:val="16"/>
                <w:szCs w:val="16"/>
                <w:lang w:val="ka-GE"/>
              </w:rPr>
              <w:t>შესრულება</w:t>
            </w:r>
            <w:r w:rsidRPr="00D21244">
              <w:rPr>
                <w:sz w:val="16"/>
                <w:szCs w:val="16"/>
                <w:lang w:val="ka-GE"/>
              </w:rPr>
              <w:t>)</w:t>
            </w:r>
          </w:p>
          <w:p w:rsidR="001B1477" w:rsidRPr="00D21244" w:rsidRDefault="001B1477" w:rsidP="001B1477">
            <w:pPr>
              <w:spacing w:after="0" w:line="240" w:lineRule="auto"/>
              <w:jc w:val="both"/>
              <w:cnfStyle w:val="000000100000" w:firstRow="0" w:lastRow="0" w:firstColumn="0" w:lastColumn="0" w:oddVBand="0" w:evenVBand="0" w:oddHBand="1" w:evenHBand="0" w:firstRowFirstColumn="0" w:firstRowLastColumn="0" w:lastRowFirstColumn="0" w:lastRowLastColumn="0"/>
              <w:rPr>
                <w:sz w:val="16"/>
                <w:szCs w:val="16"/>
                <w:lang w:val="ka-GE"/>
              </w:rPr>
            </w:pPr>
          </w:p>
        </w:tc>
      </w:tr>
    </w:tbl>
    <w:p w:rsidR="001B1477" w:rsidRDefault="001B1477" w:rsidP="008B268B">
      <w:pPr>
        <w:autoSpaceDE w:val="0"/>
        <w:autoSpaceDN w:val="0"/>
        <w:adjustRightInd w:val="0"/>
        <w:spacing w:after="0" w:line="240" w:lineRule="auto"/>
        <w:jc w:val="both"/>
        <w:rPr>
          <w:rFonts w:ascii="Sylfaen" w:hAnsi="Sylfaen"/>
        </w:rPr>
      </w:pPr>
    </w:p>
    <w:p w:rsidR="001B1477" w:rsidRDefault="001B1477" w:rsidP="008B268B">
      <w:pPr>
        <w:autoSpaceDE w:val="0"/>
        <w:autoSpaceDN w:val="0"/>
        <w:adjustRightInd w:val="0"/>
        <w:spacing w:after="0" w:line="240" w:lineRule="auto"/>
        <w:jc w:val="both"/>
        <w:rPr>
          <w:rFonts w:ascii="Sylfaen" w:hAnsi="Sylfaen"/>
        </w:rPr>
      </w:pPr>
    </w:p>
    <w:p w:rsidR="008B268B" w:rsidRDefault="008B268B" w:rsidP="008B268B">
      <w:pPr>
        <w:autoSpaceDE w:val="0"/>
        <w:autoSpaceDN w:val="0"/>
        <w:adjustRightInd w:val="0"/>
        <w:spacing w:after="0" w:line="240" w:lineRule="auto"/>
        <w:jc w:val="both"/>
        <w:rPr>
          <w:rFonts w:ascii="Sylfaen" w:hAnsi="Sylfaen"/>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588"/>
        <w:gridCol w:w="3206"/>
        <w:gridCol w:w="3827"/>
        <w:gridCol w:w="1701"/>
        <w:gridCol w:w="1843"/>
        <w:gridCol w:w="1559"/>
        <w:gridCol w:w="2045"/>
      </w:tblGrid>
      <w:tr w:rsidR="001B1477" w:rsidRPr="001B1477" w:rsidTr="001B1477">
        <w:trPr>
          <w:jc w:val="center"/>
        </w:trPr>
        <w:tc>
          <w:tcPr>
            <w:tcW w:w="588" w:type="dxa"/>
            <w:shd w:val="clear" w:color="auto" w:fill="auto"/>
            <w:vAlign w:val="center"/>
          </w:tcPr>
          <w:p w:rsidR="001B1477" w:rsidRPr="001B1477" w:rsidRDefault="001B1477" w:rsidP="001B1477">
            <w:pPr>
              <w:spacing w:after="0"/>
              <w:jc w:val="center"/>
              <w:rPr>
                <w:b/>
                <w:sz w:val="18"/>
                <w:szCs w:val="18"/>
              </w:rPr>
            </w:pPr>
            <w:r w:rsidRPr="001B1477">
              <w:rPr>
                <w:b/>
                <w:sz w:val="18"/>
                <w:szCs w:val="18"/>
              </w:rPr>
              <w:t>NO.</w:t>
            </w:r>
          </w:p>
        </w:tc>
        <w:tc>
          <w:tcPr>
            <w:tcW w:w="3206" w:type="dxa"/>
            <w:shd w:val="clear" w:color="auto" w:fill="auto"/>
            <w:vAlign w:val="center"/>
          </w:tcPr>
          <w:p w:rsidR="001B1477" w:rsidRPr="001B1477" w:rsidRDefault="001B1477" w:rsidP="001B1477">
            <w:pPr>
              <w:spacing w:after="0"/>
              <w:jc w:val="center"/>
              <w:rPr>
                <w:b/>
                <w:sz w:val="18"/>
                <w:szCs w:val="18"/>
              </w:rPr>
            </w:pPr>
            <w:r w:rsidRPr="001B1477">
              <w:rPr>
                <w:b/>
                <w:sz w:val="18"/>
                <w:szCs w:val="18"/>
              </w:rPr>
              <w:t>DELIVERABLES</w:t>
            </w:r>
          </w:p>
        </w:tc>
        <w:tc>
          <w:tcPr>
            <w:tcW w:w="3827" w:type="dxa"/>
            <w:vAlign w:val="center"/>
          </w:tcPr>
          <w:p w:rsidR="001B1477" w:rsidRPr="001B1477" w:rsidRDefault="001B1477" w:rsidP="001B1477">
            <w:pPr>
              <w:spacing w:after="0"/>
              <w:jc w:val="center"/>
              <w:rPr>
                <w:rFonts w:ascii="Sylfaen" w:hAnsi="Sylfaen"/>
                <w:b/>
                <w:sz w:val="18"/>
                <w:szCs w:val="18"/>
                <w:lang w:val="ka-GE"/>
              </w:rPr>
            </w:pPr>
            <w:r w:rsidRPr="001B1477">
              <w:rPr>
                <w:rFonts w:ascii="Sylfaen" w:hAnsi="Sylfaen"/>
                <w:b/>
                <w:sz w:val="18"/>
                <w:szCs w:val="18"/>
                <w:lang w:val="ka-GE"/>
              </w:rPr>
              <w:t>შესრულება</w:t>
            </w:r>
          </w:p>
        </w:tc>
        <w:tc>
          <w:tcPr>
            <w:tcW w:w="1701" w:type="dxa"/>
            <w:shd w:val="clear" w:color="auto" w:fill="auto"/>
            <w:vAlign w:val="center"/>
          </w:tcPr>
          <w:p w:rsidR="001B1477" w:rsidRPr="001B1477" w:rsidRDefault="001B1477" w:rsidP="001B1477">
            <w:pPr>
              <w:spacing w:after="0"/>
              <w:jc w:val="center"/>
              <w:rPr>
                <w:b/>
                <w:sz w:val="18"/>
                <w:szCs w:val="18"/>
              </w:rPr>
            </w:pPr>
            <w:r w:rsidRPr="001B1477">
              <w:rPr>
                <w:b/>
                <w:sz w:val="18"/>
                <w:szCs w:val="18"/>
              </w:rPr>
              <w:t>DEADLINE</w:t>
            </w:r>
          </w:p>
          <w:p w:rsidR="001B1477" w:rsidRPr="001B1477" w:rsidRDefault="001B1477" w:rsidP="001B1477">
            <w:pPr>
              <w:spacing w:after="0"/>
              <w:jc w:val="center"/>
              <w:rPr>
                <w:sz w:val="18"/>
                <w:szCs w:val="18"/>
              </w:rPr>
            </w:pPr>
            <w:r w:rsidRPr="001B1477">
              <w:rPr>
                <w:sz w:val="16"/>
                <w:szCs w:val="18"/>
              </w:rPr>
              <w:t>(For presenting to Project Board)</w:t>
            </w:r>
          </w:p>
        </w:tc>
        <w:tc>
          <w:tcPr>
            <w:tcW w:w="1843" w:type="dxa"/>
            <w:vAlign w:val="center"/>
          </w:tcPr>
          <w:p w:rsidR="001B1477" w:rsidRPr="001B1477" w:rsidRDefault="001B1477" w:rsidP="001B1477">
            <w:pPr>
              <w:spacing w:after="0"/>
              <w:jc w:val="center"/>
              <w:rPr>
                <w:rFonts w:ascii="Sylfaen" w:hAnsi="Sylfaen"/>
                <w:b/>
                <w:sz w:val="18"/>
                <w:szCs w:val="18"/>
                <w:lang w:val="ka-GE"/>
              </w:rPr>
            </w:pPr>
            <w:r w:rsidRPr="001B1477">
              <w:rPr>
                <w:rFonts w:ascii="Sylfaen" w:hAnsi="Sylfaen"/>
                <w:b/>
                <w:sz w:val="18"/>
                <w:szCs w:val="18"/>
                <w:lang w:val="ka-GE"/>
              </w:rPr>
              <w:t>საბოლოო ვადა</w:t>
            </w:r>
          </w:p>
          <w:p w:rsidR="001B1477" w:rsidRPr="001B1477" w:rsidRDefault="001B1477" w:rsidP="001B1477">
            <w:pPr>
              <w:spacing w:after="0"/>
              <w:jc w:val="center"/>
              <w:rPr>
                <w:rFonts w:ascii="Sylfaen" w:hAnsi="Sylfaen"/>
                <w:sz w:val="18"/>
                <w:szCs w:val="18"/>
                <w:lang w:val="ka-GE"/>
              </w:rPr>
            </w:pPr>
            <w:r w:rsidRPr="001B1477">
              <w:rPr>
                <w:rFonts w:ascii="Sylfaen" w:hAnsi="Sylfaen"/>
                <w:sz w:val="16"/>
                <w:szCs w:val="18"/>
                <w:lang w:val="ka-GE"/>
              </w:rPr>
              <w:t>(</w:t>
            </w:r>
            <w:r w:rsidRPr="001B1477">
              <w:rPr>
                <w:rFonts w:ascii="Sylfaen" w:hAnsi="Sylfaen" w:cs="Sylfaen"/>
                <w:sz w:val="16"/>
                <w:szCs w:val="18"/>
                <w:lang w:val="ka-GE"/>
              </w:rPr>
              <w:t>პროექტის მართვის საბჭოსთვის წარსადგენად)</w:t>
            </w:r>
          </w:p>
        </w:tc>
        <w:tc>
          <w:tcPr>
            <w:tcW w:w="1559" w:type="dxa"/>
            <w:vAlign w:val="center"/>
          </w:tcPr>
          <w:p w:rsidR="001B1477" w:rsidRPr="001B1477" w:rsidRDefault="001B1477" w:rsidP="001B1477">
            <w:pPr>
              <w:spacing w:after="0"/>
              <w:jc w:val="center"/>
              <w:rPr>
                <w:b/>
                <w:sz w:val="18"/>
                <w:szCs w:val="18"/>
              </w:rPr>
            </w:pPr>
            <w:r w:rsidRPr="001B1477">
              <w:rPr>
                <w:b/>
                <w:sz w:val="18"/>
                <w:szCs w:val="18"/>
              </w:rPr>
              <w:t>REMUNERATION</w:t>
            </w:r>
          </w:p>
          <w:p w:rsidR="001B1477" w:rsidRPr="001B1477" w:rsidRDefault="001B1477" w:rsidP="001B1477">
            <w:pPr>
              <w:spacing w:after="0"/>
              <w:jc w:val="center"/>
              <w:rPr>
                <w:b/>
                <w:sz w:val="18"/>
                <w:szCs w:val="18"/>
              </w:rPr>
            </w:pPr>
            <w:r w:rsidRPr="001B1477">
              <w:rPr>
                <w:sz w:val="16"/>
                <w:szCs w:val="18"/>
              </w:rPr>
              <w:t>(to be paid according to the contract)</w:t>
            </w:r>
          </w:p>
        </w:tc>
        <w:tc>
          <w:tcPr>
            <w:tcW w:w="2045" w:type="dxa"/>
            <w:vAlign w:val="center"/>
          </w:tcPr>
          <w:p w:rsidR="001B1477" w:rsidRPr="001B1477" w:rsidRDefault="001B1477" w:rsidP="001B1477">
            <w:pPr>
              <w:spacing w:after="0"/>
              <w:jc w:val="center"/>
              <w:rPr>
                <w:rFonts w:ascii="Sylfaen" w:hAnsi="Sylfaen"/>
                <w:b/>
                <w:sz w:val="18"/>
                <w:szCs w:val="18"/>
                <w:lang w:val="ka-GE"/>
              </w:rPr>
            </w:pPr>
            <w:r w:rsidRPr="001B1477">
              <w:rPr>
                <w:rFonts w:ascii="Sylfaen" w:hAnsi="Sylfaen"/>
                <w:b/>
                <w:sz w:val="18"/>
                <w:szCs w:val="18"/>
                <w:lang w:val="ka-GE"/>
              </w:rPr>
              <w:t>ანაზღაურება</w:t>
            </w:r>
          </w:p>
          <w:p w:rsidR="001B1477" w:rsidRPr="001B1477" w:rsidRDefault="001B1477" w:rsidP="001B1477">
            <w:pPr>
              <w:spacing w:after="0"/>
              <w:jc w:val="center"/>
              <w:rPr>
                <w:rFonts w:ascii="Sylfaen" w:hAnsi="Sylfaen"/>
                <w:sz w:val="18"/>
                <w:szCs w:val="18"/>
                <w:lang w:val="ka-GE"/>
              </w:rPr>
            </w:pPr>
            <w:r w:rsidRPr="001B1477">
              <w:rPr>
                <w:rFonts w:ascii="Sylfaen" w:hAnsi="Sylfaen"/>
                <w:sz w:val="16"/>
                <w:szCs w:val="18"/>
                <w:lang w:val="ka-GE"/>
              </w:rPr>
              <w:t>(ხელშეკრულების მიხედვით გადასახდელი)</w:t>
            </w:r>
          </w:p>
        </w:tc>
      </w:tr>
      <w:tr w:rsidR="001B1477" w:rsidRPr="001B1477" w:rsidTr="001B1477">
        <w:trPr>
          <w:jc w:val="center"/>
        </w:trPr>
        <w:tc>
          <w:tcPr>
            <w:tcW w:w="588" w:type="dxa"/>
            <w:shd w:val="clear" w:color="auto" w:fill="auto"/>
            <w:vAlign w:val="center"/>
          </w:tcPr>
          <w:p w:rsidR="001B1477" w:rsidRPr="001B1477" w:rsidRDefault="001B1477" w:rsidP="001B1477">
            <w:pPr>
              <w:spacing w:after="0"/>
              <w:jc w:val="center"/>
              <w:rPr>
                <w:sz w:val="18"/>
                <w:szCs w:val="18"/>
              </w:rPr>
            </w:pPr>
            <w:r w:rsidRPr="001B1477">
              <w:rPr>
                <w:sz w:val="18"/>
                <w:szCs w:val="18"/>
              </w:rPr>
              <w:t>1</w:t>
            </w:r>
          </w:p>
        </w:tc>
        <w:tc>
          <w:tcPr>
            <w:tcW w:w="3206" w:type="dxa"/>
            <w:shd w:val="clear" w:color="auto" w:fill="auto"/>
            <w:vAlign w:val="center"/>
          </w:tcPr>
          <w:p w:rsidR="001B1477" w:rsidRPr="001B1477" w:rsidRDefault="001B1477" w:rsidP="001B1477">
            <w:pPr>
              <w:spacing w:after="0"/>
              <w:jc w:val="both"/>
              <w:rPr>
                <w:b/>
                <w:sz w:val="18"/>
                <w:szCs w:val="18"/>
              </w:rPr>
            </w:pPr>
            <w:r w:rsidRPr="001B1477">
              <w:rPr>
                <w:b/>
                <w:sz w:val="18"/>
                <w:szCs w:val="18"/>
              </w:rPr>
              <w:t>Intermediate Deliverable I</w:t>
            </w:r>
          </w:p>
          <w:p w:rsidR="001B1477" w:rsidRPr="001B1477" w:rsidRDefault="001B1477" w:rsidP="001B1477">
            <w:pPr>
              <w:spacing w:after="0"/>
              <w:jc w:val="both"/>
              <w:rPr>
                <w:sz w:val="18"/>
                <w:szCs w:val="18"/>
              </w:rPr>
            </w:pPr>
            <w:r w:rsidRPr="001B1477">
              <w:rPr>
                <w:sz w:val="18"/>
                <w:szCs w:val="18"/>
              </w:rPr>
              <w:t>(Tasks: 1.1; 2; 3; 4.1; 7b.1; 7b.2; 14.1)</w:t>
            </w:r>
          </w:p>
        </w:tc>
        <w:tc>
          <w:tcPr>
            <w:tcW w:w="3827" w:type="dxa"/>
            <w:vAlign w:val="center"/>
          </w:tcPr>
          <w:p w:rsidR="001B1477" w:rsidRPr="001B1477" w:rsidRDefault="001B1477" w:rsidP="001B1477">
            <w:pPr>
              <w:spacing w:after="0"/>
              <w:jc w:val="both"/>
              <w:rPr>
                <w:b/>
                <w:sz w:val="16"/>
                <w:szCs w:val="16"/>
              </w:rPr>
            </w:pPr>
            <w:r w:rsidRPr="001B1477">
              <w:rPr>
                <w:rFonts w:ascii="Sylfaen" w:hAnsi="Sylfaen" w:cs="Sylfaen"/>
                <w:b/>
                <w:sz w:val="16"/>
                <w:szCs w:val="16"/>
                <w:lang w:val="ka-GE"/>
              </w:rPr>
              <w:t>შუალედური</w:t>
            </w:r>
            <w:r w:rsidRPr="001B1477">
              <w:rPr>
                <w:b/>
                <w:sz w:val="16"/>
                <w:szCs w:val="16"/>
                <w:lang w:val="ka-GE"/>
              </w:rPr>
              <w:t xml:space="preserve"> </w:t>
            </w:r>
            <w:r w:rsidRPr="001B1477">
              <w:rPr>
                <w:rFonts w:ascii="Sylfaen" w:hAnsi="Sylfaen" w:cs="Sylfaen"/>
                <w:b/>
                <w:sz w:val="16"/>
                <w:szCs w:val="16"/>
                <w:lang w:val="ka-GE"/>
              </w:rPr>
              <w:t>შესრულება</w:t>
            </w:r>
            <w:r w:rsidRPr="001B1477">
              <w:rPr>
                <w:b/>
                <w:sz w:val="16"/>
                <w:szCs w:val="16"/>
                <w:lang w:val="ka-GE"/>
              </w:rPr>
              <w:t xml:space="preserve"> </w:t>
            </w:r>
            <w:r w:rsidRPr="001B1477">
              <w:rPr>
                <w:b/>
                <w:sz w:val="16"/>
                <w:szCs w:val="16"/>
              </w:rPr>
              <w:t>I</w:t>
            </w:r>
          </w:p>
          <w:p w:rsidR="001B1477" w:rsidRPr="001B1477" w:rsidRDefault="001B1477" w:rsidP="001B1477">
            <w:pPr>
              <w:spacing w:after="0"/>
              <w:jc w:val="both"/>
              <w:rPr>
                <w:rFonts w:ascii="Sylfaen" w:hAnsi="Sylfaen"/>
                <w:sz w:val="18"/>
                <w:szCs w:val="18"/>
              </w:rPr>
            </w:pPr>
            <w:r w:rsidRPr="001B1477">
              <w:rPr>
                <w:sz w:val="18"/>
                <w:szCs w:val="18"/>
              </w:rPr>
              <w:t>(</w:t>
            </w:r>
            <w:r>
              <w:rPr>
                <w:rFonts w:ascii="Sylfaen" w:hAnsi="Sylfaen"/>
                <w:sz w:val="18"/>
                <w:szCs w:val="18"/>
                <w:lang w:val="ka-GE"/>
              </w:rPr>
              <w:t>დავალებები</w:t>
            </w:r>
            <w:r w:rsidRPr="001B1477">
              <w:rPr>
                <w:sz w:val="18"/>
                <w:szCs w:val="18"/>
              </w:rPr>
              <w:t>: 1.1; 2; 3; 4.1; 7b.1; 7b.2; 14.1)</w:t>
            </w:r>
          </w:p>
        </w:tc>
        <w:tc>
          <w:tcPr>
            <w:tcW w:w="1701" w:type="dxa"/>
            <w:shd w:val="clear" w:color="auto" w:fill="auto"/>
            <w:vAlign w:val="center"/>
          </w:tcPr>
          <w:p w:rsidR="001B1477" w:rsidRPr="001B1477" w:rsidRDefault="001B1477" w:rsidP="001B1477">
            <w:pPr>
              <w:spacing w:after="0"/>
              <w:jc w:val="center"/>
              <w:rPr>
                <w:sz w:val="18"/>
                <w:szCs w:val="18"/>
              </w:rPr>
            </w:pPr>
            <w:r w:rsidRPr="001B1477">
              <w:rPr>
                <w:sz w:val="18"/>
                <w:szCs w:val="18"/>
              </w:rPr>
              <w:t>31 October 2015</w:t>
            </w:r>
          </w:p>
        </w:tc>
        <w:tc>
          <w:tcPr>
            <w:tcW w:w="1843" w:type="dxa"/>
            <w:vAlign w:val="center"/>
          </w:tcPr>
          <w:p w:rsidR="001B1477" w:rsidRPr="001B1477" w:rsidRDefault="001B1477" w:rsidP="001B1477">
            <w:pPr>
              <w:spacing w:after="0"/>
              <w:jc w:val="center"/>
              <w:rPr>
                <w:rFonts w:ascii="Sylfaen" w:hAnsi="Sylfaen"/>
                <w:sz w:val="18"/>
                <w:szCs w:val="18"/>
                <w:lang w:val="ka-GE"/>
              </w:rPr>
            </w:pPr>
            <w:r>
              <w:rPr>
                <w:rFonts w:ascii="Sylfaen" w:hAnsi="Sylfaen"/>
                <w:sz w:val="18"/>
                <w:szCs w:val="18"/>
                <w:lang w:val="ka-GE"/>
              </w:rPr>
              <w:t>31 ოქტომბერი 2015</w:t>
            </w:r>
          </w:p>
        </w:tc>
        <w:tc>
          <w:tcPr>
            <w:tcW w:w="1559" w:type="dxa"/>
            <w:vAlign w:val="center"/>
          </w:tcPr>
          <w:p w:rsidR="001B1477" w:rsidRPr="001B1477" w:rsidRDefault="001B1477" w:rsidP="001B1477">
            <w:pPr>
              <w:spacing w:after="0"/>
              <w:jc w:val="center"/>
              <w:rPr>
                <w:sz w:val="18"/>
                <w:szCs w:val="18"/>
              </w:rPr>
            </w:pPr>
            <w:r w:rsidRPr="001B1477">
              <w:rPr>
                <w:sz w:val="18"/>
                <w:szCs w:val="18"/>
              </w:rPr>
              <w:t>100 000 USD</w:t>
            </w:r>
          </w:p>
        </w:tc>
        <w:tc>
          <w:tcPr>
            <w:tcW w:w="2045" w:type="dxa"/>
            <w:vAlign w:val="center"/>
          </w:tcPr>
          <w:p w:rsidR="001B1477" w:rsidRPr="001B1477" w:rsidRDefault="001B1477" w:rsidP="001B1477">
            <w:pPr>
              <w:spacing w:after="0"/>
              <w:jc w:val="center"/>
              <w:rPr>
                <w:rFonts w:ascii="Sylfaen" w:hAnsi="Sylfaen"/>
                <w:sz w:val="18"/>
                <w:szCs w:val="18"/>
                <w:lang w:val="ka-GE"/>
              </w:rPr>
            </w:pPr>
            <w:r w:rsidRPr="001B1477">
              <w:rPr>
                <w:sz w:val="18"/>
                <w:szCs w:val="18"/>
              </w:rPr>
              <w:t>100 000</w:t>
            </w:r>
            <w:r>
              <w:rPr>
                <w:rFonts w:ascii="Sylfaen" w:hAnsi="Sylfaen"/>
                <w:sz w:val="18"/>
                <w:szCs w:val="18"/>
                <w:lang w:val="ka-GE"/>
              </w:rPr>
              <w:t xml:space="preserve"> აშშ დოლარი</w:t>
            </w:r>
          </w:p>
        </w:tc>
      </w:tr>
      <w:tr w:rsidR="001B1477" w:rsidRPr="001B1477" w:rsidTr="001B1477">
        <w:trPr>
          <w:jc w:val="center"/>
        </w:trPr>
        <w:tc>
          <w:tcPr>
            <w:tcW w:w="588" w:type="dxa"/>
            <w:shd w:val="clear" w:color="auto" w:fill="auto"/>
            <w:vAlign w:val="center"/>
          </w:tcPr>
          <w:p w:rsidR="001B1477" w:rsidRPr="001B1477" w:rsidRDefault="001B1477" w:rsidP="001B1477">
            <w:pPr>
              <w:spacing w:after="0"/>
              <w:jc w:val="center"/>
              <w:rPr>
                <w:sz w:val="18"/>
                <w:szCs w:val="18"/>
              </w:rPr>
            </w:pPr>
            <w:r w:rsidRPr="001B1477">
              <w:rPr>
                <w:sz w:val="18"/>
                <w:szCs w:val="18"/>
              </w:rPr>
              <w:t>2</w:t>
            </w:r>
          </w:p>
        </w:tc>
        <w:tc>
          <w:tcPr>
            <w:tcW w:w="3206" w:type="dxa"/>
            <w:shd w:val="clear" w:color="auto" w:fill="auto"/>
            <w:vAlign w:val="center"/>
          </w:tcPr>
          <w:p w:rsidR="001B1477" w:rsidRPr="001B1477" w:rsidRDefault="001B1477" w:rsidP="001B1477">
            <w:pPr>
              <w:spacing w:after="0"/>
              <w:jc w:val="both"/>
              <w:rPr>
                <w:b/>
                <w:sz w:val="18"/>
                <w:szCs w:val="18"/>
              </w:rPr>
            </w:pPr>
            <w:r w:rsidRPr="001B1477">
              <w:rPr>
                <w:b/>
                <w:sz w:val="18"/>
                <w:szCs w:val="18"/>
              </w:rPr>
              <w:t>Intermediate Deliverable II</w:t>
            </w:r>
          </w:p>
          <w:p w:rsidR="001B1477" w:rsidRPr="001B1477" w:rsidRDefault="001B1477" w:rsidP="001B1477">
            <w:pPr>
              <w:spacing w:after="0"/>
              <w:jc w:val="both"/>
              <w:rPr>
                <w:sz w:val="18"/>
                <w:szCs w:val="18"/>
              </w:rPr>
            </w:pPr>
            <w:r w:rsidRPr="001B1477">
              <w:rPr>
                <w:sz w:val="18"/>
                <w:szCs w:val="18"/>
              </w:rPr>
              <w:t>(Tasks: 1.2; 4.2; 5; 7a; 7b.3; 8; 9; 10; 13.1; 14.2)</w:t>
            </w:r>
          </w:p>
        </w:tc>
        <w:tc>
          <w:tcPr>
            <w:tcW w:w="3827" w:type="dxa"/>
            <w:vAlign w:val="center"/>
          </w:tcPr>
          <w:p w:rsidR="001B1477" w:rsidRPr="001B1477" w:rsidRDefault="001B1477" w:rsidP="001B1477">
            <w:pPr>
              <w:spacing w:after="0"/>
              <w:jc w:val="both"/>
              <w:rPr>
                <w:b/>
                <w:sz w:val="16"/>
                <w:szCs w:val="16"/>
              </w:rPr>
            </w:pPr>
            <w:r w:rsidRPr="001B1477">
              <w:rPr>
                <w:rFonts w:ascii="Sylfaen" w:hAnsi="Sylfaen" w:cs="Sylfaen"/>
                <w:b/>
                <w:sz w:val="16"/>
                <w:szCs w:val="16"/>
                <w:lang w:val="ka-GE"/>
              </w:rPr>
              <w:t>შუალედური</w:t>
            </w:r>
            <w:r w:rsidRPr="001B1477">
              <w:rPr>
                <w:b/>
                <w:sz w:val="16"/>
                <w:szCs w:val="16"/>
                <w:lang w:val="ka-GE"/>
              </w:rPr>
              <w:t xml:space="preserve"> </w:t>
            </w:r>
            <w:r w:rsidRPr="001B1477">
              <w:rPr>
                <w:rFonts w:ascii="Sylfaen" w:hAnsi="Sylfaen" w:cs="Sylfaen"/>
                <w:b/>
                <w:sz w:val="16"/>
                <w:szCs w:val="16"/>
                <w:lang w:val="ka-GE"/>
              </w:rPr>
              <w:t>შესრულება</w:t>
            </w:r>
            <w:r w:rsidRPr="001B1477">
              <w:rPr>
                <w:b/>
                <w:sz w:val="16"/>
                <w:szCs w:val="16"/>
                <w:lang w:val="ka-GE"/>
              </w:rPr>
              <w:t xml:space="preserve"> </w:t>
            </w:r>
            <w:r w:rsidRPr="001B1477">
              <w:rPr>
                <w:b/>
                <w:sz w:val="16"/>
                <w:szCs w:val="16"/>
              </w:rPr>
              <w:t>II</w:t>
            </w:r>
          </w:p>
          <w:p w:rsidR="001B1477" w:rsidRPr="001B1477" w:rsidRDefault="001B1477" w:rsidP="001B1477">
            <w:pPr>
              <w:spacing w:after="0"/>
              <w:jc w:val="both"/>
              <w:rPr>
                <w:sz w:val="18"/>
                <w:szCs w:val="18"/>
              </w:rPr>
            </w:pPr>
            <w:r w:rsidRPr="001B1477">
              <w:rPr>
                <w:sz w:val="18"/>
                <w:szCs w:val="18"/>
              </w:rPr>
              <w:t>(</w:t>
            </w:r>
            <w:r>
              <w:rPr>
                <w:rFonts w:ascii="Sylfaen" w:hAnsi="Sylfaen"/>
                <w:sz w:val="18"/>
                <w:szCs w:val="18"/>
                <w:lang w:val="ka-GE"/>
              </w:rPr>
              <w:t>დავალებები</w:t>
            </w:r>
            <w:r w:rsidRPr="001B1477">
              <w:rPr>
                <w:sz w:val="18"/>
                <w:szCs w:val="18"/>
              </w:rPr>
              <w:t>: 1.2; 4.2; 5; 7a; 7b.3; 8; 9; 10; 13.1; 14.2)</w:t>
            </w:r>
          </w:p>
        </w:tc>
        <w:tc>
          <w:tcPr>
            <w:tcW w:w="1701" w:type="dxa"/>
            <w:shd w:val="clear" w:color="auto" w:fill="auto"/>
            <w:vAlign w:val="center"/>
          </w:tcPr>
          <w:p w:rsidR="001B1477" w:rsidRPr="001B1477" w:rsidRDefault="001B1477" w:rsidP="001B1477">
            <w:pPr>
              <w:spacing w:after="0"/>
              <w:jc w:val="center"/>
              <w:rPr>
                <w:b/>
                <w:sz w:val="18"/>
                <w:szCs w:val="18"/>
              </w:rPr>
            </w:pPr>
            <w:r w:rsidRPr="001B1477">
              <w:rPr>
                <w:sz w:val="18"/>
                <w:szCs w:val="18"/>
              </w:rPr>
              <w:t>30  November 2015</w:t>
            </w:r>
          </w:p>
        </w:tc>
        <w:tc>
          <w:tcPr>
            <w:tcW w:w="1843" w:type="dxa"/>
            <w:vAlign w:val="center"/>
          </w:tcPr>
          <w:p w:rsidR="001B1477" w:rsidRPr="001B1477" w:rsidRDefault="001B1477" w:rsidP="001B1477">
            <w:pPr>
              <w:spacing w:after="0"/>
              <w:jc w:val="center"/>
              <w:rPr>
                <w:sz w:val="18"/>
                <w:szCs w:val="18"/>
              </w:rPr>
            </w:pPr>
            <w:r>
              <w:rPr>
                <w:rFonts w:ascii="Sylfaen" w:hAnsi="Sylfaen"/>
                <w:sz w:val="18"/>
                <w:szCs w:val="18"/>
                <w:lang w:val="ka-GE"/>
              </w:rPr>
              <w:t>30 ნოემბერი 2015</w:t>
            </w:r>
          </w:p>
        </w:tc>
        <w:tc>
          <w:tcPr>
            <w:tcW w:w="1559" w:type="dxa"/>
            <w:vAlign w:val="center"/>
          </w:tcPr>
          <w:p w:rsidR="001B1477" w:rsidRPr="001B1477" w:rsidRDefault="001B1477" w:rsidP="001B1477">
            <w:pPr>
              <w:spacing w:after="0"/>
              <w:jc w:val="center"/>
              <w:rPr>
                <w:sz w:val="18"/>
                <w:szCs w:val="18"/>
              </w:rPr>
            </w:pPr>
            <w:r w:rsidRPr="001B1477">
              <w:rPr>
                <w:sz w:val="18"/>
                <w:szCs w:val="18"/>
              </w:rPr>
              <w:t>100 000 USD</w:t>
            </w:r>
          </w:p>
        </w:tc>
        <w:tc>
          <w:tcPr>
            <w:tcW w:w="2045" w:type="dxa"/>
            <w:vAlign w:val="center"/>
          </w:tcPr>
          <w:p w:rsidR="001B1477" w:rsidRPr="001B1477" w:rsidRDefault="001B1477" w:rsidP="001B1477">
            <w:pPr>
              <w:spacing w:after="0"/>
              <w:jc w:val="center"/>
              <w:rPr>
                <w:sz w:val="18"/>
                <w:szCs w:val="18"/>
              </w:rPr>
            </w:pPr>
            <w:r w:rsidRPr="001B1477">
              <w:rPr>
                <w:sz w:val="18"/>
                <w:szCs w:val="18"/>
              </w:rPr>
              <w:t>100 000</w:t>
            </w:r>
            <w:r>
              <w:rPr>
                <w:rFonts w:ascii="Sylfaen" w:hAnsi="Sylfaen"/>
                <w:sz w:val="18"/>
                <w:szCs w:val="18"/>
                <w:lang w:val="ka-GE"/>
              </w:rPr>
              <w:t xml:space="preserve"> აშშ დოლარი</w:t>
            </w:r>
          </w:p>
        </w:tc>
      </w:tr>
      <w:tr w:rsidR="001B1477" w:rsidRPr="001B1477" w:rsidTr="001B1477">
        <w:trPr>
          <w:jc w:val="center"/>
        </w:trPr>
        <w:tc>
          <w:tcPr>
            <w:tcW w:w="588" w:type="dxa"/>
            <w:shd w:val="clear" w:color="auto" w:fill="auto"/>
            <w:vAlign w:val="center"/>
          </w:tcPr>
          <w:p w:rsidR="001B1477" w:rsidRPr="001B1477" w:rsidRDefault="001B1477" w:rsidP="001B1477">
            <w:pPr>
              <w:spacing w:after="0"/>
              <w:jc w:val="center"/>
              <w:rPr>
                <w:sz w:val="18"/>
                <w:szCs w:val="18"/>
              </w:rPr>
            </w:pPr>
            <w:r w:rsidRPr="001B1477">
              <w:rPr>
                <w:sz w:val="18"/>
                <w:szCs w:val="18"/>
              </w:rPr>
              <w:t>3</w:t>
            </w:r>
          </w:p>
        </w:tc>
        <w:tc>
          <w:tcPr>
            <w:tcW w:w="3206" w:type="dxa"/>
            <w:shd w:val="clear" w:color="auto" w:fill="auto"/>
            <w:vAlign w:val="center"/>
          </w:tcPr>
          <w:p w:rsidR="001B1477" w:rsidRPr="001B1477" w:rsidRDefault="001B1477" w:rsidP="001B1477">
            <w:pPr>
              <w:spacing w:after="0"/>
              <w:jc w:val="both"/>
              <w:rPr>
                <w:b/>
                <w:sz w:val="18"/>
                <w:szCs w:val="18"/>
              </w:rPr>
            </w:pPr>
            <w:r w:rsidRPr="001B1477">
              <w:rPr>
                <w:b/>
                <w:sz w:val="18"/>
                <w:szCs w:val="18"/>
              </w:rPr>
              <w:t>Final Deliverable</w:t>
            </w:r>
          </w:p>
          <w:p w:rsidR="001B1477" w:rsidRPr="001B1477" w:rsidRDefault="001B1477" w:rsidP="001B1477">
            <w:pPr>
              <w:spacing w:after="0"/>
              <w:jc w:val="both"/>
              <w:rPr>
                <w:sz w:val="18"/>
                <w:szCs w:val="18"/>
              </w:rPr>
            </w:pPr>
            <w:r w:rsidRPr="001B1477">
              <w:rPr>
                <w:sz w:val="18"/>
                <w:szCs w:val="18"/>
              </w:rPr>
              <w:t>(Tasks: 4.3; 6; 7b.4; 11; 12; 13.2)</w:t>
            </w:r>
          </w:p>
        </w:tc>
        <w:tc>
          <w:tcPr>
            <w:tcW w:w="3827" w:type="dxa"/>
            <w:vAlign w:val="center"/>
          </w:tcPr>
          <w:p w:rsidR="001B1477" w:rsidRPr="001B1477" w:rsidRDefault="001B1477" w:rsidP="001B1477">
            <w:pPr>
              <w:spacing w:after="0"/>
              <w:jc w:val="both"/>
              <w:rPr>
                <w:rFonts w:ascii="Sylfaen" w:hAnsi="Sylfaen" w:cs="Sylfaen"/>
                <w:b/>
                <w:sz w:val="16"/>
                <w:szCs w:val="16"/>
                <w:lang w:val="ka-GE"/>
              </w:rPr>
            </w:pPr>
            <w:r w:rsidRPr="001B1477">
              <w:rPr>
                <w:rFonts w:ascii="Sylfaen" w:hAnsi="Sylfaen" w:cs="Sylfaen"/>
                <w:b/>
                <w:sz w:val="16"/>
                <w:szCs w:val="16"/>
                <w:lang w:val="ka-GE"/>
              </w:rPr>
              <w:t>საბოლოო</w:t>
            </w:r>
            <w:r w:rsidRPr="001B1477">
              <w:rPr>
                <w:b/>
                <w:sz w:val="16"/>
                <w:szCs w:val="16"/>
                <w:lang w:val="ka-GE"/>
              </w:rPr>
              <w:t xml:space="preserve"> </w:t>
            </w:r>
            <w:r w:rsidRPr="001B1477">
              <w:rPr>
                <w:rFonts w:ascii="Sylfaen" w:hAnsi="Sylfaen" w:cs="Sylfaen"/>
                <w:b/>
                <w:sz w:val="16"/>
                <w:szCs w:val="16"/>
                <w:lang w:val="ka-GE"/>
              </w:rPr>
              <w:t>შესრულება</w:t>
            </w:r>
          </w:p>
          <w:p w:rsidR="001B1477" w:rsidRPr="001B1477" w:rsidRDefault="001B1477" w:rsidP="001B1477">
            <w:pPr>
              <w:spacing w:after="0"/>
              <w:jc w:val="both"/>
              <w:rPr>
                <w:sz w:val="18"/>
                <w:szCs w:val="18"/>
              </w:rPr>
            </w:pPr>
            <w:r w:rsidRPr="001B1477">
              <w:rPr>
                <w:sz w:val="18"/>
                <w:szCs w:val="18"/>
              </w:rPr>
              <w:t>(</w:t>
            </w:r>
            <w:r>
              <w:rPr>
                <w:rFonts w:ascii="Sylfaen" w:hAnsi="Sylfaen"/>
                <w:sz w:val="18"/>
                <w:szCs w:val="18"/>
                <w:lang w:val="ka-GE"/>
              </w:rPr>
              <w:t>დავალებები</w:t>
            </w:r>
            <w:r w:rsidRPr="001B1477">
              <w:rPr>
                <w:sz w:val="18"/>
                <w:szCs w:val="18"/>
              </w:rPr>
              <w:t>: 4.3; 6; 7b.4; 11; 12; 13.2)</w:t>
            </w:r>
          </w:p>
        </w:tc>
        <w:tc>
          <w:tcPr>
            <w:tcW w:w="1701" w:type="dxa"/>
            <w:shd w:val="clear" w:color="auto" w:fill="auto"/>
            <w:vAlign w:val="center"/>
          </w:tcPr>
          <w:p w:rsidR="001B1477" w:rsidRPr="001B1477" w:rsidRDefault="001B1477" w:rsidP="001B1477">
            <w:pPr>
              <w:spacing w:after="0"/>
              <w:jc w:val="center"/>
              <w:rPr>
                <w:sz w:val="18"/>
                <w:szCs w:val="18"/>
              </w:rPr>
            </w:pPr>
            <w:r w:rsidRPr="001B1477">
              <w:rPr>
                <w:sz w:val="18"/>
                <w:szCs w:val="18"/>
              </w:rPr>
              <w:t>23 December 2015</w:t>
            </w:r>
          </w:p>
        </w:tc>
        <w:tc>
          <w:tcPr>
            <w:tcW w:w="1843" w:type="dxa"/>
            <w:vAlign w:val="center"/>
          </w:tcPr>
          <w:p w:rsidR="001B1477" w:rsidRPr="001B1477" w:rsidRDefault="001B1477" w:rsidP="001B1477">
            <w:pPr>
              <w:spacing w:after="0"/>
              <w:jc w:val="center"/>
              <w:rPr>
                <w:sz w:val="18"/>
                <w:szCs w:val="18"/>
              </w:rPr>
            </w:pPr>
            <w:r>
              <w:rPr>
                <w:rFonts w:ascii="Sylfaen" w:hAnsi="Sylfaen"/>
                <w:sz w:val="18"/>
                <w:szCs w:val="18"/>
                <w:lang w:val="ka-GE"/>
              </w:rPr>
              <w:t>23 დეკემბერი2015</w:t>
            </w:r>
          </w:p>
        </w:tc>
        <w:tc>
          <w:tcPr>
            <w:tcW w:w="1559" w:type="dxa"/>
            <w:vAlign w:val="center"/>
          </w:tcPr>
          <w:p w:rsidR="001B1477" w:rsidRPr="001B1477" w:rsidRDefault="001B1477" w:rsidP="001B1477">
            <w:pPr>
              <w:spacing w:after="0"/>
              <w:jc w:val="center"/>
              <w:rPr>
                <w:sz w:val="18"/>
                <w:szCs w:val="18"/>
              </w:rPr>
            </w:pPr>
            <w:r w:rsidRPr="001B1477">
              <w:rPr>
                <w:sz w:val="18"/>
                <w:szCs w:val="18"/>
              </w:rPr>
              <w:t>100 000 USD</w:t>
            </w:r>
          </w:p>
        </w:tc>
        <w:tc>
          <w:tcPr>
            <w:tcW w:w="2045" w:type="dxa"/>
            <w:vAlign w:val="center"/>
          </w:tcPr>
          <w:p w:rsidR="001B1477" w:rsidRPr="001B1477" w:rsidRDefault="001B1477" w:rsidP="001B1477">
            <w:pPr>
              <w:spacing w:after="0"/>
              <w:jc w:val="center"/>
              <w:rPr>
                <w:sz w:val="18"/>
                <w:szCs w:val="18"/>
              </w:rPr>
            </w:pPr>
            <w:r w:rsidRPr="001B1477">
              <w:rPr>
                <w:sz w:val="18"/>
                <w:szCs w:val="18"/>
              </w:rPr>
              <w:t>100 000</w:t>
            </w:r>
            <w:r>
              <w:rPr>
                <w:rFonts w:ascii="Sylfaen" w:hAnsi="Sylfaen"/>
                <w:sz w:val="18"/>
                <w:szCs w:val="18"/>
                <w:lang w:val="ka-GE"/>
              </w:rPr>
              <w:t xml:space="preserve"> აშშ დოლარი</w:t>
            </w:r>
          </w:p>
        </w:tc>
      </w:tr>
    </w:tbl>
    <w:p w:rsidR="001E74AA" w:rsidRDefault="001E74AA" w:rsidP="008B268B">
      <w:pPr>
        <w:autoSpaceDE w:val="0"/>
        <w:autoSpaceDN w:val="0"/>
        <w:adjustRightInd w:val="0"/>
        <w:spacing w:after="0" w:line="240" w:lineRule="auto"/>
        <w:jc w:val="both"/>
        <w:rPr>
          <w:rFonts w:ascii="Sylfaen" w:hAnsi="Sylfaen"/>
        </w:rPr>
      </w:pPr>
    </w:p>
    <w:tbl>
      <w:tblPr>
        <w:tblStyle w:val="TableGrid"/>
        <w:tblW w:w="14851" w:type="dxa"/>
        <w:tblLook w:val="04A0" w:firstRow="1" w:lastRow="0" w:firstColumn="1" w:lastColumn="0" w:noHBand="0" w:noVBand="1"/>
      </w:tblPr>
      <w:tblGrid>
        <w:gridCol w:w="7621"/>
        <w:gridCol w:w="7230"/>
      </w:tblGrid>
      <w:tr w:rsidR="001B1477" w:rsidRPr="00596C13" w:rsidTr="00A62D42">
        <w:tc>
          <w:tcPr>
            <w:tcW w:w="7621" w:type="dxa"/>
          </w:tcPr>
          <w:p w:rsidR="001B1477" w:rsidRPr="001F2581" w:rsidRDefault="001B1477" w:rsidP="001B1477">
            <w:pPr>
              <w:tabs>
                <w:tab w:val="left" w:pos="2880"/>
              </w:tabs>
              <w:jc w:val="both"/>
              <w:rPr>
                <w:rFonts w:ascii="Sylfaen" w:hAnsi="Sylfaen"/>
                <w:b/>
                <w:sz w:val="20"/>
                <w:szCs w:val="20"/>
              </w:rPr>
            </w:pPr>
            <w:r w:rsidRPr="001F2581">
              <w:rPr>
                <w:rFonts w:ascii="Sylfaen" w:hAnsi="Sylfaen"/>
                <w:b/>
                <w:sz w:val="20"/>
                <w:szCs w:val="20"/>
              </w:rPr>
              <w:t>MINISTRY OF LABOUR</w:t>
            </w:r>
            <w:r>
              <w:rPr>
                <w:rFonts w:ascii="Sylfaen" w:hAnsi="Sylfaen"/>
                <w:b/>
                <w:sz w:val="20"/>
                <w:szCs w:val="20"/>
                <w:lang w:val="ka-GE"/>
              </w:rPr>
              <w:t>,</w:t>
            </w:r>
            <w:r w:rsidRPr="001F2581">
              <w:rPr>
                <w:rFonts w:ascii="Sylfaen" w:hAnsi="Sylfaen"/>
                <w:b/>
                <w:sz w:val="20"/>
                <w:szCs w:val="20"/>
              </w:rPr>
              <w:t xml:space="preserve"> HEALTH AND SOCIAL AFFAIRS OF GEORGIA</w:t>
            </w:r>
          </w:p>
        </w:tc>
        <w:tc>
          <w:tcPr>
            <w:tcW w:w="7230" w:type="dxa"/>
          </w:tcPr>
          <w:p w:rsidR="001B1477" w:rsidRPr="001F2581" w:rsidRDefault="001B1477" w:rsidP="001B1477">
            <w:pPr>
              <w:spacing w:after="0" w:line="240" w:lineRule="auto"/>
              <w:jc w:val="both"/>
              <w:rPr>
                <w:rFonts w:ascii="Sylfaen" w:hAnsi="Sylfaen"/>
                <w:b/>
                <w:sz w:val="20"/>
                <w:szCs w:val="20"/>
                <w:lang w:val="ka-GE"/>
              </w:rPr>
            </w:pPr>
            <w:r w:rsidRPr="001F2581">
              <w:rPr>
                <w:rFonts w:ascii="Sylfaen" w:hAnsi="Sylfaen"/>
                <w:b/>
                <w:sz w:val="20"/>
                <w:szCs w:val="20"/>
                <w:lang w:val="ka-GE"/>
              </w:rPr>
              <w:t>საქართველოს შრომის, ჯანმრთელობის და სოციალური დაცვის</w:t>
            </w:r>
            <w:r>
              <w:rPr>
                <w:rFonts w:ascii="Sylfaen" w:hAnsi="Sylfaen"/>
                <w:b/>
                <w:sz w:val="20"/>
                <w:szCs w:val="20"/>
                <w:lang w:val="ka-GE"/>
              </w:rPr>
              <w:t xml:space="preserve"> </w:t>
            </w:r>
            <w:r w:rsidRPr="001F2581">
              <w:rPr>
                <w:rFonts w:ascii="Sylfaen" w:hAnsi="Sylfaen"/>
                <w:b/>
                <w:sz w:val="20"/>
                <w:szCs w:val="20"/>
                <w:lang w:val="ka-GE"/>
              </w:rPr>
              <w:t>სამინისტრო</w:t>
            </w:r>
          </w:p>
        </w:tc>
      </w:tr>
      <w:tr w:rsidR="001B1477" w:rsidRPr="002E1B61" w:rsidTr="00A62D42">
        <w:tc>
          <w:tcPr>
            <w:tcW w:w="7621" w:type="dxa"/>
          </w:tcPr>
          <w:p w:rsidR="001B1477" w:rsidRPr="002E1B61" w:rsidRDefault="001B1477" w:rsidP="001B1477">
            <w:pPr>
              <w:pStyle w:val="BodyText"/>
              <w:ind w:left="-6"/>
              <w:rPr>
                <w:rFonts w:ascii="Sylfaen" w:hAnsi="Sylfaen"/>
                <w:sz w:val="20"/>
              </w:rPr>
            </w:pPr>
            <w:r w:rsidRPr="002E1B61">
              <w:rPr>
                <w:rFonts w:ascii="Sylfaen" w:hAnsi="Sylfaen"/>
                <w:sz w:val="20"/>
              </w:rPr>
              <w:t>Identification # 211333957</w:t>
            </w:r>
          </w:p>
          <w:p w:rsidR="001B1477" w:rsidRPr="002E1B61" w:rsidRDefault="001B1477" w:rsidP="001B1477">
            <w:pPr>
              <w:pStyle w:val="BodyText"/>
              <w:ind w:left="-6"/>
              <w:rPr>
                <w:rFonts w:ascii="Sylfaen" w:hAnsi="Sylfaen"/>
                <w:sz w:val="20"/>
              </w:rPr>
            </w:pPr>
            <w:r w:rsidRPr="002E1B61">
              <w:rPr>
                <w:rFonts w:ascii="Sylfaen" w:hAnsi="Sylfaen"/>
                <w:sz w:val="20"/>
              </w:rPr>
              <w:t xml:space="preserve">144 </w:t>
            </w:r>
            <w:proofErr w:type="spellStart"/>
            <w:r w:rsidRPr="002E1B61">
              <w:rPr>
                <w:rFonts w:ascii="Sylfaen" w:hAnsi="Sylfaen"/>
                <w:sz w:val="20"/>
              </w:rPr>
              <w:t>Ak</w:t>
            </w:r>
            <w:proofErr w:type="spellEnd"/>
            <w:r w:rsidRPr="002E1B61">
              <w:rPr>
                <w:rFonts w:ascii="Sylfaen" w:hAnsi="Sylfaen"/>
                <w:sz w:val="20"/>
              </w:rPr>
              <w:t>. Tsereteli Ave, Tbilisi, 0119, Georgia</w:t>
            </w:r>
          </w:p>
        </w:tc>
        <w:tc>
          <w:tcPr>
            <w:tcW w:w="7230" w:type="dxa"/>
          </w:tcPr>
          <w:p w:rsidR="001B1477" w:rsidRPr="002E1B61" w:rsidRDefault="001B1477" w:rsidP="001B1477">
            <w:pPr>
              <w:spacing w:after="0" w:line="240" w:lineRule="auto"/>
              <w:jc w:val="both"/>
              <w:rPr>
                <w:rFonts w:ascii="Sylfaen" w:hAnsi="Sylfaen"/>
                <w:sz w:val="20"/>
                <w:szCs w:val="20"/>
                <w:lang w:val="ka-GE"/>
              </w:rPr>
            </w:pPr>
            <w:r w:rsidRPr="002E1B61">
              <w:rPr>
                <w:rFonts w:ascii="Sylfaen" w:hAnsi="Sylfaen"/>
                <w:sz w:val="20"/>
                <w:szCs w:val="20"/>
                <w:lang w:val="ka-GE"/>
              </w:rPr>
              <w:t>საიდენტიფიკაციო კოდი #211333957</w:t>
            </w:r>
          </w:p>
          <w:p w:rsidR="001B1477" w:rsidRPr="001B1477" w:rsidRDefault="001B1477" w:rsidP="001B1477">
            <w:pPr>
              <w:spacing w:after="0" w:line="240" w:lineRule="auto"/>
              <w:jc w:val="both"/>
              <w:rPr>
                <w:rFonts w:ascii="Sylfaen" w:hAnsi="Sylfaen"/>
                <w:sz w:val="20"/>
                <w:szCs w:val="20"/>
                <w:lang w:val="ka-GE"/>
              </w:rPr>
            </w:pPr>
            <w:r w:rsidRPr="002E1B61">
              <w:rPr>
                <w:rFonts w:ascii="Sylfaen" w:hAnsi="Sylfaen"/>
                <w:sz w:val="20"/>
                <w:szCs w:val="20"/>
                <w:lang w:val="ka-GE"/>
              </w:rPr>
              <w:t xml:space="preserve">ქ. თბილისი, 0119, აკ. წერეთლის გამზირი #144 </w:t>
            </w:r>
          </w:p>
        </w:tc>
      </w:tr>
      <w:tr w:rsidR="001B1477" w:rsidRPr="002E1B61" w:rsidTr="00A62D42">
        <w:tc>
          <w:tcPr>
            <w:tcW w:w="14851" w:type="dxa"/>
            <w:gridSpan w:val="2"/>
          </w:tcPr>
          <w:p w:rsidR="001B1477" w:rsidRDefault="001B1477" w:rsidP="001B1477">
            <w:pPr>
              <w:jc w:val="both"/>
              <w:rPr>
                <w:rFonts w:ascii="Sylfaen" w:hAnsi="Sylfaen"/>
                <w:sz w:val="20"/>
                <w:szCs w:val="20"/>
                <w:lang w:val="ka-GE"/>
              </w:rPr>
            </w:pPr>
          </w:p>
          <w:p w:rsidR="001B1477" w:rsidRPr="001F2581" w:rsidRDefault="001B1477" w:rsidP="00A62D42">
            <w:pPr>
              <w:jc w:val="both"/>
              <w:rPr>
                <w:rFonts w:ascii="Sylfaen" w:hAnsi="Sylfaen"/>
                <w:sz w:val="20"/>
                <w:szCs w:val="20"/>
                <w:lang w:val="ka-GE"/>
              </w:rPr>
            </w:pPr>
            <w:r>
              <w:rPr>
                <w:noProof/>
              </w:rPr>
              <w:pict>
                <v:line id="Straight Connector 7" o:spid="_x0000_s1034" style="position:absolute;left:0;text-align:left;z-index:251663360;visibility:visible;mso-wrap-style:square;mso-height-percent:0;mso-wrap-distance-left:9pt;mso-wrap-distance-top:0;mso-wrap-distance-right:9pt;mso-wrap-distance-bottom:0;mso-position-horizontal-relative:text;mso-position-vertical-relative:text;mso-height-percent:0;mso-height-relative:margin" from="213.1pt,6.5pt" to="55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" strokecolor="black [3200]" strokeweight=".5pt">
                  <v:stroke joinstyle="miter"/>
                </v:line>
              </w:pict>
            </w:r>
            <w:r w:rsidRPr="001F2581">
              <w:rPr>
                <w:rFonts w:ascii="Sylfaen" w:hAnsi="Sylfaen"/>
                <w:sz w:val="20"/>
                <w:szCs w:val="20"/>
              </w:rPr>
              <w:t>By:</w:t>
            </w:r>
            <w:r w:rsidR="00A62D42">
              <w:rPr>
                <w:rFonts w:ascii="Sylfaen" w:hAnsi="Sylfaen"/>
              </w:rPr>
              <w:t xml:space="preserve"> </w:t>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sidR="00A62D42">
              <w:rPr>
                <w:rFonts w:ascii="Sylfaen" w:hAnsi="Sylfaen"/>
              </w:rPr>
              <w:tab/>
            </w:r>
            <w:r>
              <w:rPr>
                <w:rFonts w:ascii="Sylfaen" w:hAnsi="Sylfaen"/>
                <w:sz w:val="20"/>
                <w:szCs w:val="20"/>
                <w:lang w:val="ka-GE"/>
              </w:rPr>
              <w:t xml:space="preserve"> </w:t>
            </w:r>
            <w:r w:rsidRPr="001F2581">
              <w:rPr>
                <w:rFonts w:ascii="Sylfaen" w:hAnsi="Sylfaen"/>
                <w:sz w:val="20"/>
                <w:szCs w:val="20"/>
                <w:lang w:val="ka-GE"/>
              </w:rPr>
              <w:t>ხელმომწერი:</w:t>
            </w:r>
            <w:r>
              <w:rPr>
                <w:rFonts w:ascii="Sylfaen" w:hAnsi="Sylfaen"/>
                <w:sz w:val="20"/>
                <w:szCs w:val="20"/>
                <w:lang w:val="ka-GE"/>
              </w:rPr>
              <w:t xml:space="preserve">      </w:t>
            </w:r>
          </w:p>
        </w:tc>
      </w:tr>
      <w:tr w:rsidR="001B1477" w:rsidRPr="002E1B61" w:rsidTr="00A62D42">
        <w:tc>
          <w:tcPr>
            <w:tcW w:w="7621" w:type="dxa"/>
          </w:tcPr>
          <w:p w:rsidR="001B1477" w:rsidRPr="002E1B61" w:rsidRDefault="001B1477" w:rsidP="001B1477">
            <w:pPr>
              <w:spacing w:after="0"/>
              <w:jc w:val="both"/>
              <w:rPr>
                <w:rFonts w:ascii="Sylfaen" w:hAnsi="Sylfaen"/>
                <w:sz w:val="20"/>
                <w:szCs w:val="20"/>
              </w:rPr>
            </w:pPr>
            <w:r>
              <w:rPr>
                <w:rFonts w:ascii="Sylfaen" w:hAnsi="Sylfaen"/>
                <w:sz w:val="20"/>
                <w:szCs w:val="20"/>
              </w:rPr>
              <w:t>Name:</w:t>
            </w:r>
            <w:r>
              <w:rPr>
                <w:rFonts w:ascii="Sylfaen" w:hAnsi="Sylfaen"/>
                <w:sz w:val="20"/>
                <w:szCs w:val="20"/>
                <w:lang w:val="ka-GE"/>
              </w:rPr>
              <w:t xml:space="preserve"> </w:t>
            </w:r>
            <w:r>
              <w:rPr>
                <w:rFonts w:ascii="Sylfaen" w:hAnsi="Sylfaen"/>
                <w:sz w:val="20"/>
                <w:szCs w:val="20"/>
              </w:rPr>
              <w:t>Mr</w:t>
            </w:r>
            <w:r w:rsidRPr="002E1B61">
              <w:rPr>
                <w:rFonts w:ascii="Sylfaen" w:hAnsi="Sylfaen"/>
                <w:sz w:val="20"/>
                <w:szCs w:val="20"/>
              </w:rPr>
              <w:t xml:space="preserve">. </w:t>
            </w:r>
            <w:r>
              <w:rPr>
                <w:rFonts w:ascii="Sylfaen" w:hAnsi="Sylfaen"/>
                <w:sz w:val="20"/>
                <w:szCs w:val="20"/>
              </w:rPr>
              <w:t>David</w:t>
            </w:r>
            <w:r w:rsidRPr="002E1B61">
              <w:rPr>
                <w:rFonts w:ascii="Sylfaen" w:hAnsi="Sylfaen"/>
                <w:sz w:val="20"/>
                <w:szCs w:val="20"/>
              </w:rPr>
              <w:t xml:space="preserve"> </w:t>
            </w:r>
            <w:r>
              <w:rPr>
                <w:rFonts w:ascii="Sylfaen" w:hAnsi="Sylfaen"/>
                <w:sz w:val="20"/>
                <w:szCs w:val="20"/>
              </w:rPr>
              <w:t>Sergeenko</w:t>
            </w:r>
          </w:p>
        </w:tc>
        <w:tc>
          <w:tcPr>
            <w:tcW w:w="7230" w:type="dxa"/>
          </w:tcPr>
          <w:p w:rsidR="001B1477" w:rsidRPr="005655EF" w:rsidRDefault="001B1477" w:rsidP="001B1477">
            <w:pPr>
              <w:spacing w:after="0" w:line="240" w:lineRule="auto"/>
              <w:jc w:val="both"/>
              <w:rPr>
                <w:rFonts w:ascii="Sylfaen" w:hAnsi="Sylfaen"/>
                <w:sz w:val="20"/>
                <w:szCs w:val="20"/>
                <w:lang w:val="ka-GE"/>
              </w:rPr>
            </w:pPr>
            <w:r w:rsidRPr="001F2581">
              <w:rPr>
                <w:rFonts w:ascii="Sylfaen" w:hAnsi="Sylfaen"/>
                <w:sz w:val="20"/>
                <w:szCs w:val="20"/>
                <w:lang w:val="ka-GE"/>
              </w:rPr>
              <w:t>სახელი:</w:t>
            </w:r>
            <w:r w:rsidRPr="002E1B61">
              <w:rPr>
                <w:rFonts w:ascii="Sylfaen" w:hAnsi="Sylfaen"/>
                <w:sz w:val="20"/>
                <w:szCs w:val="20"/>
              </w:rPr>
              <w:t xml:space="preserve"> </w:t>
            </w:r>
            <w:r>
              <w:rPr>
                <w:rFonts w:ascii="Sylfaen" w:hAnsi="Sylfaen"/>
                <w:sz w:val="20"/>
                <w:szCs w:val="20"/>
                <w:lang w:val="ka-GE"/>
              </w:rPr>
              <w:t xml:space="preserve">დავით </w:t>
            </w:r>
            <w:proofErr w:type="spellStart"/>
            <w:r>
              <w:rPr>
                <w:rFonts w:ascii="Sylfaen" w:hAnsi="Sylfaen"/>
                <w:sz w:val="20"/>
                <w:szCs w:val="20"/>
                <w:lang w:val="ka-GE"/>
              </w:rPr>
              <w:t>სერგეენკო</w:t>
            </w:r>
            <w:proofErr w:type="spellEnd"/>
          </w:p>
        </w:tc>
      </w:tr>
      <w:tr w:rsidR="001B1477" w:rsidRPr="00596C13" w:rsidTr="00A62D42">
        <w:tc>
          <w:tcPr>
            <w:tcW w:w="7621" w:type="dxa"/>
          </w:tcPr>
          <w:p w:rsidR="001B1477" w:rsidRPr="002E1B61" w:rsidRDefault="001B1477" w:rsidP="001B1477">
            <w:pPr>
              <w:spacing w:after="0"/>
              <w:rPr>
                <w:rFonts w:ascii="Sylfaen" w:hAnsi="Sylfaen"/>
                <w:sz w:val="20"/>
                <w:szCs w:val="20"/>
              </w:rPr>
            </w:pPr>
            <w:r>
              <w:rPr>
                <w:rFonts w:ascii="Sylfaen" w:hAnsi="Sylfaen"/>
                <w:sz w:val="20"/>
                <w:szCs w:val="20"/>
              </w:rPr>
              <w:t>Title:</w:t>
            </w:r>
            <w:r>
              <w:rPr>
                <w:rFonts w:ascii="Sylfaen" w:hAnsi="Sylfaen"/>
                <w:sz w:val="20"/>
                <w:szCs w:val="20"/>
                <w:lang w:val="ka-GE"/>
              </w:rPr>
              <w:t xml:space="preserve"> </w:t>
            </w:r>
            <w:r>
              <w:rPr>
                <w:rFonts w:ascii="Sylfaen" w:hAnsi="Sylfaen"/>
                <w:sz w:val="20"/>
                <w:szCs w:val="20"/>
              </w:rPr>
              <w:t>Minister</w:t>
            </w:r>
          </w:p>
        </w:tc>
        <w:tc>
          <w:tcPr>
            <w:tcW w:w="7230" w:type="dxa"/>
          </w:tcPr>
          <w:p w:rsidR="001B1477" w:rsidRPr="005655EF" w:rsidRDefault="001B1477" w:rsidP="001B1477">
            <w:pPr>
              <w:spacing w:after="0" w:line="240" w:lineRule="auto"/>
              <w:rPr>
                <w:rFonts w:ascii="Sylfaen" w:hAnsi="Sylfaen"/>
                <w:sz w:val="20"/>
                <w:szCs w:val="20"/>
                <w:lang w:val="ka-GE"/>
              </w:rPr>
            </w:pPr>
            <w:r w:rsidRPr="001F2581">
              <w:rPr>
                <w:rFonts w:ascii="Sylfaen" w:hAnsi="Sylfaen"/>
                <w:sz w:val="20"/>
                <w:szCs w:val="20"/>
                <w:lang w:val="ka-GE"/>
              </w:rPr>
              <w:t>თანამდებობა:</w:t>
            </w:r>
            <w:r>
              <w:rPr>
                <w:rFonts w:ascii="Sylfaen" w:hAnsi="Sylfaen"/>
                <w:sz w:val="20"/>
                <w:szCs w:val="20"/>
              </w:rPr>
              <w:t xml:space="preserve"> </w:t>
            </w:r>
            <w:r>
              <w:rPr>
                <w:rFonts w:ascii="Sylfaen" w:hAnsi="Sylfaen"/>
                <w:sz w:val="20"/>
                <w:szCs w:val="20"/>
                <w:lang w:val="ka-GE"/>
              </w:rPr>
              <w:t>მინისტრი</w:t>
            </w:r>
          </w:p>
        </w:tc>
      </w:tr>
      <w:tr w:rsidR="00A62D42" w:rsidRPr="00A62D42" w:rsidTr="00F43683">
        <w:tc>
          <w:tcPr>
            <w:tcW w:w="7621" w:type="dxa"/>
          </w:tcPr>
          <w:p w:rsidR="00A62D42" w:rsidRPr="00A62D42" w:rsidRDefault="00A62D42" w:rsidP="00A62D42">
            <w:pPr>
              <w:spacing w:before="120" w:after="0" w:line="240" w:lineRule="auto"/>
              <w:rPr>
                <w:rFonts w:ascii="Sylfaen" w:hAnsi="Sylfaen"/>
                <w:sz w:val="20"/>
                <w:szCs w:val="20"/>
              </w:rPr>
            </w:pPr>
            <w:r w:rsidRPr="00A62D42">
              <w:rPr>
                <w:rFonts w:ascii="Sylfaen" w:hAnsi="Sylfaen"/>
                <w:sz w:val="20"/>
                <w:szCs w:val="20"/>
              </w:rPr>
              <w:t>Date: ................................. 2015</w:t>
            </w:r>
          </w:p>
        </w:tc>
        <w:tc>
          <w:tcPr>
            <w:tcW w:w="7230" w:type="dxa"/>
          </w:tcPr>
          <w:p w:rsidR="00A62D42" w:rsidRPr="00A62D42" w:rsidRDefault="00A62D42" w:rsidP="00A62D42">
            <w:pPr>
              <w:spacing w:before="120" w:after="0" w:line="240" w:lineRule="auto"/>
              <w:rPr>
                <w:rFonts w:ascii="Sylfaen" w:hAnsi="Sylfaen"/>
                <w:sz w:val="20"/>
                <w:szCs w:val="20"/>
              </w:rPr>
            </w:pPr>
            <w:r w:rsidRPr="00A62D42">
              <w:rPr>
                <w:rFonts w:ascii="Sylfaen" w:hAnsi="Sylfaen"/>
                <w:sz w:val="20"/>
                <w:szCs w:val="20"/>
              </w:rPr>
              <w:t>თარიღი: ................................. 2015 წელი</w:t>
            </w:r>
          </w:p>
        </w:tc>
      </w:tr>
      <w:tr w:rsidR="001B1477" w:rsidRPr="00596C13" w:rsidTr="00A62D42">
        <w:tc>
          <w:tcPr>
            <w:tcW w:w="7621" w:type="dxa"/>
          </w:tcPr>
          <w:p w:rsidR="001B1477" w:rsidRPr="001F2581" w:rsidRDefault="001B1477" w:rsidP="00A62D42">
            <w:pPr>
              <w:spacing w:after="0"/>
              <w:jc w:val="both"/>
              <w:rPr>
                <w:rFonts w:ascii="Sylfaen" w:hAnsi="Sylfaen"/>
                <w:b/>
                <w:sz w:val="20"/>
                <w:szCs w:val="20"/>
              </w:rPr>
            </w:pPr>
            <w:r w:rsidRPr="001F2581">
              <w:rPr>
                <w:rFonts w:ascii="Sylfaen" w:hAnsi="Sylfaen"/>
                <w:b/>
                <w:sz w:val="20"/>
                <w:szCs w:val="20"/>
              </w:rPr>
              <w:t>GLOBAL ALLIANCE FOR HEALTH AND SOCIAL COMPACT</w:t>
            </w:r>
          </w:p>
        </w:tc>
        <w:tc>
          <w:tcPr>
            <w:tcW w:w="7230" w:type="dxa"/>
          </w:tcPr>
          <w:p w:rsidR="001B1477" w:rsidRPr="001F2581" w:rsidRDefault="001B1477" w:rsidP="00A62D42">
            <w:pPr>
              <w:spacing w:after="0" w:line="240" w:lineRule="auto"/>
              <w:jc w:val="both"/>
              <w:rPr>
                <w:rFonts w:ascii="Sylfaen" w:hAnsi="Sylfaen"/>
                <w:b/>
                <w:sz w:val="20"/>
                <w:szCs w:val="20"/>
                <w:lang w:val="ka-GE"/>
              </w:rPr>
            </w:pPr>
            <w:r>
              <w:rPr>
                <w:rFonts w:ascii="Sylfaen" w:hAnsi="Sylfaen"/>
                <w:b/>
                <w:sz w:val="20"/>
                <w:szCs w:val="20"/>
                <w:lang w:val="ka-GE"/>
              </w:rPr>
              <w:t>„</w:t>
            </w:r>
            <w:proofErr w:type="spellStart"/>
            <w:r w:rsidRPr="001F2581">
              <w:rPr>
                <w:rFonts w:ascii="Sylfaen" w:hAnsi="Sylfaen"/>
                <w:b/>
                <w:sz w:val="20"/>
                <w:szCs w:val="20"/>
                <w:lang w:val="ka-GE"/>
              </w:rPr>
              <w:t>Global</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Alliance</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for</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Health</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and</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Social</w:t>
            </w:r>
            <w:proofErr w:type="spellEnd"/>
            <w:r w:rsidRPr="001F2581">
              <w:rPr>
                <w:rFonts w:ascii="Sylfaen" w:hAnsi="Sylfaen"/>
                <w:b/>
                <w:sz w:val="20"/>
                <w:szCs w:val="20"/>
                <w:lang w:val="ka-GE"/>
              </w:rPr>
              <w:t xml:space="preserve"> </w:t>
            </w:r>
            <w:proofErr w:type="spellStart"/>
            <w:r w:rsidRPr="001F2581">
              <w:rPr>
                <w:rFonts w:ascii="Sylfaen" w:hAnsi="Sylfaen"/>
                <w:b/>
                <w:sz w:val="20"/>
                <w:szCs w:val="20"/>
                <w:lang w:val="ka-GE"/>
              </w:rPr>
              <w:t>Compact</w:t>
            </w:r>
            <w:proofErr w:type="spellEnd"/>
            <w:r>
              <w:rPr>
                <w:rFonts w:ascii="Sylfaen" w:hAnsi="Sylfaen"/>
                <w:b/>
                <w:sz w:val="20"/>
                <w:szCs w:val="20"/>
                <w:lang w:val="ka-GE"/>
              </w:rPr>
              <w:t>“</w:t>
            </w:r>
          </w:p>
        </w:tc>
      </w:tr>
      <w:tr w:rsidR="001B1477" w:rsidRPr="0067747F" w:rsidTr="00A62D42">
        <w:tc>
          <w:tcPr>
            <w:tcW w:w="7621" w:type="dxa"/>
          </w:tcPr>
          <w:p w:rsidR="001B1477" w:rsidRPr="0067747F" w:rsidRDefault="001B1477" w:rsidP="001B1477">
            <w:pPr>
              <w:pStyle w:val="BodyText"/>
              <w:ind w:left="-6"/>
              <w:rPr>
                <w:rFonts w:ascii="Sylfaen" w:hAnsi="Sylfaen"/>
                <w:sz w:val="20"/>
              </w:rPr>
            </w:pPr>
            <w:r w:rsidRPr="0067747F">
              <w:rPr>
                <w:rFonts w:ascii="Sylfaen" w:hAnsi="Sylfaen"/>
                <w:sz w:val="20"/>
              </w:rPr>
              <w:t xml:space="preserve">Company </w:t>
            </w:r>
            <w:r>
              <w:rPr>
                <w:rFonts w:ascii="Sylfaen" w:hAnsi="Sylfaen"/>
                <w:sz w:val="20"/>
              </w:rPr>
              <w:t xml:space="preserve">registration </w:t>
            </w:r>
            <w:r w:rsidRPr="0067747F">
              <w:rPr>
                <w:rFonts w:ascii="Sylfaen" w:hAnsi="Sylfaen"/>
                <w:sz w:val="20"/>
              </w:rPr>
              <w:t xml:space="preserve">number 9196046 </w:t>
            </w:r>
          </w:p>
          <w:p w:rsidR="001B1477" w:rsidRPr="0067747F" w:rsidRDefault="001B1477" w:rsidP="001B1477">
            <w:pPr>
              <w:pStyle w:val="BodyText"/>
              <w:ind w:left="-6"/>
              <w:rPr>
                <w:rFonts w:ascii="Sylfaen" w:hAnsi="Sylfaen"/>
                <w:sz w:val="20"/>
              </w:rPr>
            </w:pPr>
            <w:r w:rsidRPr="0067747F">
              <w:rPr>
                <w:rFonts w:ascii="Sylfaen" w:hAnsi="Sylfaen"/>
                <w:sz w:val="20"/>
              </w:rPr>
              <w:t>22 Billet Street, Taunton, Somerset, TA13N.</w:t>
            </w:r>
          </w:p>
        </w:tc>
        <w:tc>
          <w:tcPr>
            <w:tcW w:w="7230" w:type="dxa"/>
          </w:tcPr>
          <w:p w:rsidR="001B1477" w:rsidRPr="0067747F" w:rsidRDefault="001B1477" w:rsidP="001B1477">
            <w:pPr>
              <w:spacing w:after="0" w:line="240" w:lineRule="auto"/>
              <w:jc w:val="both"/>
              <w:rPr>
                <w:rFonts w:ascii="Sylfaen" w:hAnsi="Sylfaen"/>
                <w:sz w:val="20"/>
                <w:szCs w:val="20"/>
                <w:lang w:val="ka-GE"/>
              </w:rPr>
            </w:pPr>
            <w:r w:rsidRPr="0067747F">
              <w:rPr>
                <w:rFonts w:ascii="Sylfaen" w:hAnsi="Sylfaen"/>
                <w:sz w:val="20"/>
                <w:szCs w:val="20"/>
                <w:lang w:val="ka-GE"/>
              </w:rPr>
              <w:t>კომპანიის სარეგისტრაციო ნომერი 9196046</w:t>
            </w:r>
          </w:p>
          <w:p w:rsidR="001B1477" w:rsidRPr="0067747F" w:rsidRDefault="001B1477" w:rsidP="001B1477">
            <w:pPr>
              <w:spacing w:after="0" w:line="240" w:lineRule="auto"/>
              <w:jc w:val="both"/>
              <w:rPr>
                <w:rFonts w:ascii="Sylfaen" w:hAnsi="Sylfaen"/>
                <w:b/>
                <w:sz w:val="20"/>
                <w:szCs w:val="20"/>
                <w:lang w:val="ka-GE"/>
              </w:rPr>
            </w:pPr>
            <w:r w:rsidRPr="0067747F">
              <w:rPr>
                <w:rFonts w:ascii="Sylfaen" w:hAnsi="Sylfaen"/>
                <w:sz w:val="20"/>
                <w:szCs w:val="20"/>
                <w:lang w:val="ka-GE"/>
              </w:rPr>
              <w:t xml:space="preserve">ინგლისი, TA13NG, სომერსეტი, </w:t>
            </w:r>
            <w:proofErr w:type="spellStart"/>
            <w:r w:rsidRPr="0067747F">
              <w:rPr>
                <w:rFonts w:ascii="Sylfaen" w:hAnsi="Sylfaen"/>
                <w:sz w:val="20"/>
                <w:szCs w:val="20"/>
                <w:lang w:val="ka-GE"/>
              </w:rPr>
              <w:t>ტონტონი</w:t>
            </w:r>
            <w:proofErr w:type="spellEnd"/>
            <w:r w:rsidRPr="0067747F">
              <w:rPr>
                <w:rFonts w:ascii="Sylfaen" w:hAnsi="Sylfaen"/>
                <w:sz w:val="20"/>
                <w:szCs w:val="20"/>
                <w:lang w:val="ka-GE"/>
              </w:rPr>
              <w:t xml:space="preserve">, </w:t>
            </w:r>
            <w:proofErr w:type="spellStart"/>
            <w:r w:rsidRPr="0067747F">
              <w:rPr>
                <w:rFonts w:ascii="Sylfaen" w:hAnsi="Sylfaen"/>
                <w:sz w:val="20"/>
                <w:szCs w:val="20"/>
                <w:lang w:val="ka-GE"/>
              </w:rPr>
              <w:t>ბილეტის</w:t>
            </w:r>
            <w:proofErr w:type="spellEnd"/>
            <w:r w:rsidRPr="0067747F">
              <w:rPr>
                <w:rFonts w:ascii="Sylfaen" w:hAnsi="Sylfaen"/>
                <w:sz w:val="20"/>
                <w:szCs w:val="20"/>
                <w:lang w:val="ka-GE"/>
              </w:rPr>
              <w:t xml:space="preserve"> ქ. №22</w:t>
            </w:r>
          </w:p>
        </w:tc>
      </w:tr>
      <w:tr w:rsidR="00A62D42" w:rsidRPr="002E1B61" w:rsidTr="00A62D42">
        <w:tc>
          <w:tcPr>
            <w:tcW w:w="14851" w:type="dxa"/>
            <w:gridSpan w:val="2"/>
          </w:tcPr>
          <w:p w:rsidR="00A62D42" w:rsidRDefault="00A62D42" w:rsidP="00F43683">
            <w:pPr>
              <w:jc w:val="both"/>
              <w:rPr>
                <w:rFonts w:ascii="Sylfaen" w:hAnsi="Sylfaen"/>
                <w:sz w:val="20"/>
                <w:szCs w:val="20"/>
                <w:lang w:val="ka-GE"/>
              </w:rPr>
            </w:pPr>
          </w:p>
          <w:p w:rsidR="00A62D42" w:rsidRPr="001F2581" w:rsidRDefault="00A62D42" w:rsidP="00F43683">
            <w:pPr>
              <w:jc w:val="both"/>
              <w:rPr>
                <w:rFonts w:ascii="Sylfaen" w:hAnsi="Sylfaen"/>
                <w:sz w:val="20"/>
                <w:szCs w:val="20"/>
                <w:lang w:val="ka-GE"/>
              </w:rPr>
            </w:pPr>
            <w:r>
              <w:rPr>
                <w:noProof/>
              </w:rPr>
              <w:pict>
                <v:line id="_x0000_s1035" style="position:absolute;left:0;text-align:left;z-index:251668480;visibility:visible;mso-wrap-style:square;mso-height-percent:0;mso-wrap-distance-left:9pt;mso-wrap-distance-top:0;mso-wrap-distance-right:9pt;mso-wrap-distance-bottom:0;mso-position-horizontal-relative:text;mso-position-vertical-relative:text;mso-height-percent:0;mso-height-relative:margin" from="213.1pt,6.5pt" to="55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" strokecolor="black [3200]" strokeweight=".5pt">
                  <v:stroke joinstyle="miter"/>
                </v:line>
              </w:pict>
            </w:r>
            <w:r w:rsidRPr="001F2581">
              <w:rPr>
                <w:rFonts w:ascii="Sylfaen" w:hAnsi="Sylfaen"/>
                <w:sz w:val="20"/>
                <w:szCs w:val="20"/>
              </w:rPr>
              <w:t>By:</w:t>
            </w:r>
            <w:r>
              <w:rPr>
                <w:rFonts w:ascii="Sylfaen" w:hAnsi="Sylfaen"/>
              </w:rPr>
              <w:t xml:space="preserve"> </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sz w:val="20"/>
                <w:szCs w:val="20"/>
                <w:lang w:val="ka-GE"/>
              </w:rPr>
              <w:t xml:space="preserve"> </w:t>
            </w:r>
            <w:r w:rsidRPr="001F2581">
              <w:rPr>
                <w:rFonts w:ascii="Sylfaen" w:hAnsi="Sylfaen"/>
                <w:sz w:val="20"/>
                <w:szCs w:val="20"/>
                <w:lang w:val="ka-GE"/>
              </w:rPr>
              <w:t>ხელმომწერი:</w:t>
            </w:r>
            <w:r>
              <w:rPr>
                <w:rFonts w:ascii="Sylfaen" w:hAnsi="Sylfaen"/>
                <w:sz w:val="20"/>
                <w:szCs w:val="20"/>
                <w:lang w:val="ka-GE"/>
              </w:rPr>
              <w:t xml:space="preserve">      </w:t>
            </w:r>
          </w:p>
        </w:tc>
      </w:tr>
      <w:tr w:rsidR="001B1477" w:rsidRPr="00596C13" w:rsidTr="00A62D42">
        <w:tc>
          <w:tcPr>
            <w:tcW w:w="7621" w:type="dxa"/>
          </w:tcPr>
          <w:p w:rsidR="001B1477" w:rsidRPr="00500407" w:rsidRDefault="001B1477" w:rsidP="00A62D42">
            <w:pPr>
              <w:spacing w:after="0"/>
              <w:jc w:val="both"/>
              <w:rPr>
                <w:rFonts w:ascii="Sylfaen" w:hAnsi="Sylfaen"/>
                <w:sz w:val="20"/>
                <w:szCs w:val="20"/>
              </w:rPr>
            </w:pPr>
            <w:r>
              <w:rPr>
                <w:rFonts w:ascii="Sylfaen" w:hAnsi="Sylfaen"/>
                <w:sz w:val="20"/>
                <w:szCs w:val="20"/>
              </w:rPr>
              <w:t xml:space="preserve">Name: Dr. Jean </w:t>
            </w:r>
            <w:proofErr w:type="spellStart"/>
            <w:r>
              <w:rPr>
                <w:rFonts w:ascii="Sylfaen" w:hAnsi="Sylfaen"/>
                <w:sz w:val="20"/>
                <w:szCs w:val="20"/>
              </w:rPr>
              <w:t>Elie</w:t>
            </w:r>
            <w:proofErr w:type="spellEnd"/>
            <w:r>
              <w:rPr>
                <w:rFonts w:ascii="Sylfaen" w:hAnsi="Sylfaen"/>
                <w:sz w:val="20"/>
                <w:szCs w:val="20"/>
              </w:rPr>
              <w:t xml:space="preserve"> Charles Malkin</w:t>
            </w:r>
          </w:p>
        </w:tc>
        <w:tc>
          <w:tcPr>
            <w:tcW w:w="7230" w:type="dxa"/>
          </w:tcPr>
          <w:p w:rsidR="001B1477" w:rsidRPr="00500407" w:rsidRDefault="001B1477" w:rsidP="00A62D42">
            <w:pPr>
              <w:spacing w:after="0" w:line="240" w:lineRule="auto"/>
              <w:jc w:val="both"/>
              <w:rPr>
                <w:rFonts w:ascii="Sylfaen" w:hAnsi="Sylfaen"/>
                <w:sz w:val="20"/>
                <w:szCs w:val="20"/>
                <w:lang w:val="ka-GE"/>
              </w:rPr>
            </w:pPr>
            <w:r w:rsidRPr="001F2581">
              <w:rPr>
                <w:rFonts w:ascii="Sylfaen" w:hAnsi="Sylfaen"/>
                <w:sz w:val="20"/>
                <w:szCs w:val="20"/>
                <w:lang w:val="ka-GE"/>
              </w:rPr>
              <w:t>სახელი:</w:t>
            </w:r>
            <w:r>
              <w:rPr>
                <w:rFonts w:ascii="Sylfaen" w:hAnsi="Sylfaen"/>
                <w:sz w:val="20"/>
                <w:szCs w:val="20"/>
              </w:rPr>
              <w:t xml:space="preserve"> </w:t>
            </w:r>
            <w:r>
              <w:rPr>
                <w:rFonts w:ascii="Sylfaen" w:hAnsi="Sylfaen"/>
                <w:sz w:val="20"/>
                <w:szCs w:val="20"/>
                <w:lang w:val="ka-GE"/>
              </w:rPr>
              <w:t>ჟან ელი ჩარლზ მალკინი</w:t>
            </w:r>
          </w:p>
        </w:tc>
      </w:tr>
      <w:tr w:rsidR="001B1477" w:rsidRPr="00596C13" w:rsidTr="00A62D42">
        <w:tc>
          <w:tcPr>
            <w:tcW w:w="7621" w:type="dxa"/>
          </w:tcPr>
          <w:p w:rsidR="001B1477" w:rsidRPr="001F2581" w:rsidRDefault="001B1477" w:rsidP="00A62D42">
            <w:pPr>
              <w:spacing w:after="100" w:afterAutospacing="1"/>
              <w:jc w:val="both"/>
              <w:rPr>
                <w:rFonts w:ascii="Sylfaen" w:hAnsi="Sylfaen"/>
                <w:sz w:val="20"/>
                <w:szCs w:val="20"/>
              </w:rPr>
            </w:pPr>
            <w:r w:rsidRPr="001F2581">
              <w:rPr>
                <w:rFonts w:ascii="Sylfaen" w:hAnsi="Sylfaen"/>
                <w:sz w:val="20"/>
                <w:szCs w:val="20"/>
              </w:rPr>
              <w:t xml:space="preserve">Title: </w:t>
            </w:r>
            <w:r>
              <w:rPr>
                <w:rFonts w:ascii="Sylfaen" w:hAnsi="Sylfaen"/>
                <w:sz w:val="20"/>
                <w:szCs w:val="20"/>
              </w:rPr>
              <w:t>Authorized Representative</w:t>
            </w:r>
            <w:r w:rsidRPr="001F2581">
              <w:rPr>
                <w:rFonts w:ascii="Sylfaen" w:hAnsi="Sylfaen"/>
                <w:sz w:val="20"/>
                <w:szCs w:val="20"/>
              </w:rPr>
              <w:t xml:space="preserve"> </w:t>
            </w:r>
          </w:p>
        </w:tc>
        <w:tc>
          <w:tcPr>
            <w:tcW w:w="7230" w:type="dxa"/>
          </w:tcPr>
          <w:p w:rsidR="001B1477" w:rsidRPr="001F2581" w:rsidRDefault="001B1477" w:rsidP="00A62D42">
            <w:pPr>
              <w:spacing w:after="100" w:afterAutospacing="1" w:line="240" w:lineRule="auto"/>
              <w:jc w:val="both"/>
              <w:rPr>
                <w:rFonts w:ascii="Sylfaen" w:hAnsi="Sylfaen"/>
                <w:sz w:val="20"/>
                <w:szCs w:val="20"/>
                <w:lang w:val="ka-GE"/>
              </w:rPr>
            </w:pPr>
            <w:r w:rsidRPr="001F2581">
              <w:rPr>
                <w:rFonts w:ascii="Sylfaen" w:hAnsi="Sylfaen"/>
                <w:sz w:val="20"/>
                <w:szCs w:val="20"/>
                <w:lang w:val="ka-GE"/>
              </w:rPr>
              <w:t>თანამდებობა:</w:t>
            </w:r>
            <w:r>
              <w:rPr>
                <w:rFonts w:ascii="Sylfaen" w:hAnsi="Sylfaen"/>
                <w:sz w:val="20"/>
                <w:szCs w:val="20"/>
                <w:lang w:val="ka-GE"/>
              </w:rPr>
              <w:t xml:space="preserve"> უფლებამოსილი წარმომადგენლი</w:t>
            </w:r>
          </w:p>
        </w:tc>
      </w:tr>
      <w:tr w:rsidR="00A62D42" w:rsidRPr="00A62D42" w:rsidTr="00A62D42">
        <w:tc>
          <w:tcPr>
            <w:tcW w:w="7621" w:type="dxa"/>
          </w:tcPr>
          <w:p w:rsidR="00A62D42" w:rsidRPr="00A62D42" w:rsidRDefault="00A62D42" w:rsidP="00A62D42">
            <w:pPr>
              <w:spacing w:before="120" w:after="0" w:line="240" w:lineRule="auto"/>
              <w:rPr>
                <w:rFonts w:ascii="Sylfaen" w:hAnsi="Sylfaen"/>
                <w:sz w:val="20"/>
                <w:szCs w:val="20"/>
              </w:rPr>
            </w:pPr>
            <w:r w:rsidRPr="00A62D42">
              <w:rPr>
                <w:rFonts w:ascii="Sylfaen" w:hAnsi="Sylfaen"/>
                <w:sz w:val="20"/>
                <w:szCs w:val="20"/>
              </w:rPr>
              <w:t>Date: ................................. 2015</w:t>
            </w:r>
          </w:p>
        </w:tc>
        <w:tc>
          <w:tcPr>
            <w:tcW w:w="7230" w:type="dxa"/>
          </w:tcPr>
          <w:p w:rsidR="00A62D42" w:rsidRPr="00A62D42" w:rsidRDefault="00A62D42" w:rsidP="00A62D42">
            <w:pPr>
              <w:spacing w:before="120" w:after="0" w:line="240" w:lineRule="auto"/>
              <w:rPr>
                <w:rFonts w:ascii="Sylfaen" w:hAnsi="Sylfaen"/>
                <w:sz w:val="20"/>
                <w:szCs w:val="20"/>
              </w:rPr>
            </w:pPr>
            <w:r w:rsidRPr="00A62D42">
              <w:rPr>
                <w:rFonts w:ascii="Sylfaen" w:hAnsi="Sylfaen"/>
                <w:sz w:val="20"/>
                <w:szCs w:val="20"/>
              </w:rPr>
              <w:t>თარიღი: ................................. 2015 წელი</w:t>
            </w:r>
          </w:p>
        </w:tc>
      </w:tr>
    </w:tbl>
    <w:p w:rsidR="00A62D42" w:rsidRDefault="00A62D42" w:rsidP="008B268B">
      <w:pPr>
        <w:autoSpaceDE w:val="0"/>
        <w:autoSpaceDN w:val="0"/>
        <w:adjustRightInd w:val="0"/>
        <w:spacing w:after="0" w:line="240" w:lineRule="auto"/>
        <w:jc w:val="both"/>
        <w:rPr>
          <w:rFonts w:ascii="Sylfaen" w:hAnsi="Sylfaen"/>
        </w:rPr>
      </w:pPr>
      <w:bookmarkStart w:id="0" w:name="_GoBack"/>
      <w:bookmarkEnd w:id="0"/>
    </w:p>
    <w:sectPr w:rsidR="00A62D42" w:rsidSect="001B1477">
      <w:pgSz w:w="15840" w:h="12240" w:orient="landscape"/>
      <w:pgMar w:top="720" w:right="720" w:bottom="72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003" w:rsidRDefault="00DD4003" w:rsidP="003537F3">
      <w:pPr>
        <w:spacing w:after="0" w:line="240" w:lineRule="auto"/>
      </w:pPr>
      <w:r>
        <w:separator/>
      </w:r>
    </w:p>
  </w:endnote>
  <w:endnote w:type="continuationSeparator" w:id="0">
    <w:p w:rsidR="00DD4003" w:rsidRDefault="00DD4003" w:rsidP="0035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723667"/>
      <w:docPartObj>
        <w:docPartGallery w:val="Page Numbers (Bottom of Page)"/>
        <w:docPartUnique/>
      </w:docPartObj>
    </w:sdtPr>
    <w:sdtEndPr>
      <w:rPr>
        <w:noProof/>
      </w:rPr>
    </w:sdtEndPr>
    <w:sdtContent>
      <w:p w:rsidR="001B1477" w:rsidRDefault="001B1477">
        <w:pPr>
          <w:pStyle w:val="Footer"/>
          <w:jc w:val="right"/>
        </w:pPr>
        <w:r>
          <w:fldChar w:fldCharType="begin"/>
        </w:r>
        <w:r>
          <w:instrText xml:space="preserve"> PAGE   \* MERGEFORMAT </w:instrText>
        </w:r>
        <w:r>
          <w:fldChar w:fldCharType="separate"/>
        </w:r>
        <w:r w:rsidR="00A62D42">
          <w:rPr>
            <w:noProof/>
          </w:rPr>
          <w:t>8</w:t>
        </w:r>
        <w:r>
          <w:rPr>
            <w:noProof/>
          </w:rPr>
          <w:fldChar w:fldCharType="end"/>
        </w:r>
      </w:p>
    </w:sdtContent>
  </w:sdt>
  <w:p w:rsidR="001B1477" w:rsidRDefault="001B1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003" w:rsidRDefault="00DD4003" w:rsidP="003537F3">
      <w:pPr>
        <w:spacing w:after="0" w:line="240" w:lineRule="auto"/>
      </w:pPr>
      <w:r>
        <w:separator/>
      </w:r>
    </w:p>
  </w:footnote>
  <w:footnote w:type="continuationSeparator" w:id="0">
    <w:p w:rsidR="00DD4003" w:rsidRDefault="00DD4003" w:rsidP="00353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7" w:rsidRDefault="001B1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52F7B"/>
    <w:multiLevelType w:val="multilevel"/>
    <w:tmpl w:val="1456A06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 w15:restartNumberingAfterBreak="0">
    <w:nsid w:val="2B243619"/>
    <w:multiLevelType w:val="multilevel"/>
    <w:tmpl w:val="BB46F94A"/>
    <w:lvl w:ilvl="0">
      <w:start w:val="5"/>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370E58CE"/>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 w15:restartNumberingAfterBreak="0">
    <w:nsid w:val="44815E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00367F"/>
    <w:multiLevelType w:val="multilevel"/>
    <w:tmpl w:val="B1EAD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F85682"/>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6" w15:restartNumberingAfterBreak="0">
    <w:nsid w:val="513C2DB0"/>
    <w:multiLevelType w:val="hybridMultilevel"/>
    <w:tmpl w:val="10A04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E1A4C"/>
    <w:multiLevelType w:val="multilevel"/>
    <w:tmpl w:val="F5F09440"/>
    <w:lvl w:ilvl="0">
      <w:start w:val="1"/>
      <w:numFmt w:val="decimal"/>
      <w:lvlText w:val="%1."/>
      <w:lvlJc w:val="left"/>
      <w:pPr>
        <w:ind w:left="720" w:hanging="360"/>
      </w:p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6D454FDD"/>
    <w:multiLevelType w:val="multilevel"/>
    <w:tmpl w:val="4A1A256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6DE65515"/>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0" w15:restartNumberingAfterBreak="0">
    <w:nsid w:val="743970C6"/>
    <w:multiLevelType w:val="multilevel"/>
    <w:tmpl w:val="506A6E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C6043D0"/>
    <w:multiLevelType w:val="hybridMultilevel"/>
    <w:tmpl w:val="A9826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D92794"/>
    <w:multiLevelType w:val="multilevel"/>
    <w:tmpl w:val="64184690"/>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num w:numId="1">
    <w:abstractNumId w:val="11"/>
  </w:num>
  <w:num w:numId="2">
    <w:abstractNumId w:val="0"/>
  </w:num>
  <w:num w:numId="3">
    <w:abstractNumId w:val="9"/>
  </w:num>
  <w:num w:numId="4">
    <w:abstractNumId w:val="4"/>
  </w:num>
  <w:num w:numId="5">
    <w:abstractNumId w:val="5"/>
  </w:num>
  <w:num w:numId="6">
    <w:abstractNumId w:val="2"/>
  </w:num>
  <w:num w:numId="7">
    <w:abstractNumId w:val="6"/>
  </w:num>
  <w:num w:numId="8">
    <w:abstractNumId w:val="12"/>
  </w:num>
  <w:num w:numId="9">
    <w:abstractNumId w:val="1"/>
  </w:num>
  <w:num w:numId="10">
    <w:abstractNumId w:val="7"/>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3E39"/>
    <w:rsid w:val="000419A1"/>
    <w:rsid w:val="000515E2"/>
    <w:rsid w:val="00065311"/>
    <w:rsid w:val="000916DC"/>
    <w:rsid w:val="000A1655"/>
    <w:rsid w:val="000D1B6F"/>
    <w:rsid w:val="000F1AC5"/>
    <w:rsid w:val="000F4D5D"/>
    <w:rsid w:val="000F55B0"/>
    <w:rsid w:val="000F7800"/>
    <w:rsid w:val="00116833"/>
    <w:rsid w:val="00133EAE"/>
    <w:rsid w:val="00170183"/>
    <w:rsid w:val="00191789"/>
    <w:rsid w:val="001B1477"/>
    <w:rsid w:val="001D06CD"/>
    <w:rsid w:val="001D35ED"/>
    <w:rsid w:val="001D3D93"/>
    <w:rsid w:val="001E4EF1"/>
    <w:rsid w:val="001E74AA"/>
    <w:rsid w:val="00224B16"/>
    <w:rsid w:val="002358FA"/>
    <w:rsid w:val="002411A4"/>
    <w:rsid w:val="00243FE0"/>
    <w:rsid w:val="0026348C"/>
    <w:rsid w:val="00265BF3"/>
    <w:rsid w:val="00297C36"/>
    <w:rsid w:val="002C1669"/>
    <w:rsid w:val="00301CBE"/>
    <w:rsid w:val="003238AE"/>
    <w:rsid w:val="00326433"/>
    <w:rsid w:val="003537F3"/>
    <w:rsid w:val="00413402"/>
    <w:rsid w:val="00491CC0"/>
    <w:rsid w:val="00495AE4"/>
    <w:rsid w:val="004A7820"/>
    <w:rsid w:val="00513841"/>
    <w:rsid w:val="00521E6A"/>
    <w:rsid w:val="005341B5"/>
    <w:rsid w:val="005461EF"/>
    <w:rsid w:val="00593E39"/>
    <w:rsid w:val="00595913"/>
    <w:rsid w:val="005A054F"/>
    <w:rsid w:val="00617159"/>
    <w:rsid w:val="00637F2E"/>
    <w:rsid w:val="0066384F"/>
    <w:rsid w:val="00722703"/>
    <w:rsid w:val="00771895"/>
    <w:rsid w:val="007B2EDC"/>
    <w:rsid w:val="007E0D98"/>
    <w:rsid w:val="00817914"/>
    <w:rsid w:val="00820D93"/>
    <w:rsid w:val="0085698E"/>
    <w:rsid w:val="008863B4"/>
    <w:rsid w:val="00887B4B"/>
    <w:rsid w:val="0089403D"/>
    <w:rsid w:val="008B268B"/>
    <w:rsid w:val="008C01A2"/>
    <w:rsid w:val="008D2265"/>
    <w:rsid w:val="00926557"/>
    <w:rsid w:val="0099670A"/>
    <w:rsid w:val="009B01FC"/>
    <w:rsid w:val="009E2EFE"/>
    <w:rsid w:val="00A36027"/>
    <w:rsid w:val="00A62D42"/>
    <w:rsid w:val="00A976B2"/>
    <w:rsid w:val="00AA33C2"/>
    <w:rsid w:val="00B20469"/>
    <w:rsid w:val="00B413BB"/>
    <w:rsid w:val="00B56B73"/>
    <w:rsid w:val="00B84031"/>
    <w:rsid w:val="00BA5A9B"/>
    <w:rsid w:val="00BE187C"/>
    <w:rsid w:val="00BE2D88"/>
    <w:rsid w:val="00C026E6"/>
    <w:rsid w:val="00C05171"/>
    <w:rsid w:val="00C6562B"/>
    <w:rsid w:val="00CA1957"/>
    <w:rsid w:val="00CA6500"/>
    <w:rsid w:val="00CB17D4"/>
    <w:rsid w:val="00CB29FF"/>
    <w:rsid w:val="00CD7518"/>
    <w:rsid w:val="00CF1108"/>
    <w:rsid w:val="00D057D5"/>
    <w:rsid w:val="00D13752"/>
    <w:rsid w:val="00D25154"/>
    <w:rsid w:val="00D54412"/>
    <w:rsid w:val="00D62EDD"/>
    <w:rsid w:val="00D907E1"/>
    <w:rsid w:val="00DD4003"/>
    <w:rsid w:val="00E01E04"/>
    <w:rsid w:val="00E27B09"/>
    <w:rsid w:val="00E34710"/>
    <w:rsid w:val="00E405B1"/>
    <w:rsid w:val="00E66F5E"/>
    <w:rsid w:val="00E960C4"/>
    <w:rsid w:val="00EA4D82"/>
    <w:rsid w:val="00EB3422"/>
    <w:rsid w:val="00EB41B0"/>
    <w:rsid w:val="00EF049D"/>
    <w:rsid w:val="00F31E24"/>
    <w:rsid w:val="00F36088"/>
    <w:rsid w:val="00F53F4E"/>
    <w:rsid w:val="00F55066"/>
    <w:rsid w:val="00F62B11"/>
    <w:rsid w:val="00F661E6"/>
    <w:rsid w:val="00F77A27"/>
    <w:rsid w:val="00FA301B"/>
    <w:rsid w:val="00FF6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1F1539D2-D7FC-46E7-98E8-55D1D0E0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3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93E39"/>
    <w:rPr>
      <w:sz w:val="16"/>
      <w:szCs w:val="16"/>
    </w:rPr>
  </w:style>
  <w:style w:type="paragraph" w:styleId="CommentText">
    <w:name w:val="annotation text"/>
    <w:basedOn w:val="Normal"/>
    <w:link w:val="CommentTextChar"/>
    <w:rsid w:val="00593E3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593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3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E39"/>
    <w:rPr>
      <w:rFonts w:ascii="Segoe UI" w:eastAsia="Times New Roman" w:hAnsi="Segoe UI" w:cs="Segoe UI"/>
      <w:sz w:val="18"/>
      <w:szCs w:val="18"/>
    </w:rPr>
  </w:style>
  <w:style w:type="paragraph" w:styleId="ListParagraph">
    <w:name w:val="List Paragraph"/>
    <w:basedOn w:val="Normal"/>
    <w:uiPriority w:val="34"/>
    <w:qFormat/>
    <w:rsid w:val="00593E39"/>
    <w:pPr>
      <w:ind w:left="720"/>
      <w:contextualSpacing/>
    </w:pPr>
  </w:style>
  <w:style w:type="table" w:styleId="TableGrid">
    <w:name w:val="Table Grid"/>
    <w:basedOn w:val="TableNormal"/>
    <w:uiPriority w:val="59"/>
    <w:rsid w:val="0059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1AC5"/>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0F1AC5"/>
    <w:rPr>
      <w:rFonts w:ascii="Calibri" w:eastAsia="Times New Roman" w:hAnsi="Calibri" w:cs="Times New Roman"/>
      <w:b/>
      <w:bCs/>
      <w:sz w:val="20"/>
      <w:szCs w:val="20"/>
    </w:rPr>
  </w:style>
  <w:style w:type="paragraph" w:styleId="BodyText">
    <w:name w:val="Body Text"/>
    <w:basedOn w:val="Normal"/>
    <w:link w:val="BodyTextChar"/>
    <w:rsid w:val="003537F3"/>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3537F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5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F3"/>
    <w:rPr>
      <w:rFonts w:ascii="Calibri" w:eastAsia="Times New Roman" w:hAnsi="Calibri" w:cs="Times New Roman"/>
    </w:rPr>
  </w:style>
  <w:style w:type="paragraph" w:styleId="Footer">
    <w:name w:val="footer"/>
    <w:basedOn w:val="Normal"/>
    <w:link w:val="FooterChar"/>
    <w:uiPriority w:val="99"/>
    <w:unhideWhenUsed/>
    <w:rsid w:val="0035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F3"/>
    <w:rPr>
      <w:rFonts w:ascii="Calibri" w:eastAsia="Times New Roman" w:hAnsi="Calibri" w:cs="Times New Roman"/>
    </w:rPr>
  </w:style>
  <w:style w:type="character" w:customStyle="1" w:styleId="2">
    <w:name w:val="Основной текст (2)_"/>
    <w:link w:val="20"/>
    <w:rsid w:val="00BE2D88"/>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BE2D88"/>
    <w:pPr>
      <w:widowControl w:val="0"/>
      <w:shd w:val="clear" w:color="auto" w:fill="FFFFFF"/>
      <w:spacing w:after="0" w:line="317" w:lineRule="exact"/>
      <w:jc w:val="center"/>
    </w:pPr>
    <w:rPr>
      <w:rFonts w:ascii="Times New Roman" w:hAnsi="Times New Roman"/>
      <w:sz w:val="28"/>
      <w:szCs w:val="28"/>
    </w:rPr>
  </w:style>
  <w:style w:type="character" w:customStyle="1" w:styleId="apple-converted-space">
    <w:name w:val="apple-converted-space"/>
    <w:basedOn w:val="DefaultParagraphFont"/>
    <w:rsid w:val="00E66F5E"/>
  </w:style>
  <w:style w:type="paragraph" w:styleId="Revision">
    <w:name w:val="Revision"/>
    <w:hidden/>
    <w:uiPriority w:val="99"/>
    <w:semiHidden/>
    <w:rsid w:val="00065311"/>
    <w:pPr>
      <w:spacing w:after="0" w:line="240" w:lineRule="auto"/>
    </w:pPr>
    <w:rPr>
      <w:rFonts w:ascii="Calibri" w:eastAsia="Times New Roman" w:hAnsi="Calibri" w:cs="Times New Roman"/>
    </w:rPr>
  </w:style>
  <w:style w:type="table" w:customStyle="1" w:styleId="-21">
    <w:name w:val="Таблица-сетка 21"/>
    <w:basedOn w:val="TableNormal"/>
    <w:next w:val="TableNormal"/>
    <w:uiPriority w:val="47"/>
    <w:rsid w:val="001B14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3797</Words>
  <Characters>21645</Characters>
  <Application>Microsoft Office Word</Application>
  <DocSecurity>0</DocSecurity>
  <Lines>180</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Chitaia</dc:creator>
  <cp:lastModifiedBy>David Chitaia</cp:lastModifiedBy>
  <cp:revision>10</cp:revision>
  <cp:lastPrinted>2015-10-16T11:32:00Z</cp:lastPrinted>
  <dcterms:created xsi:type="dcterms:W3CDTF">2015-05-01T22:13:00Z</dcterms:created>
  <dcterms:modified xsi:type="dcterms:W3CDTF">2015-10-22T14:17:00Z</dcterms:modified>
</cp:coreProperties>
</file>